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D7" w:rsidRDefault="007143D7" w:rsidP="007143D7">
      <w:pPr>
        <w:jc w:val="center"/>
      </w:pPr>
    </w:p>
    <w:p w:rsidR="007143D7" w:rsidRDefault="007143D7" w:rsidP="007143D7">
      <w:pPr>
        <w:jc w:val="center"/>
      </w:pPr>
    </w:p>
    <w:p w:rsidR="007143D7" w:rsidRDefault="007143D7" w:rsidP="007143D7"/>
    <w:p w:rsidR="007143D7" w:rsidRDefault="007143D7" w:rsidP="007143D7"/>
    <w:p w:rsidR="007143D7" w:rsidRDefault="007143D7" w:rsidP="007143D7"/>
    <w:p w:rsidR="007143D7" w:rsidRDefault="007143D7" w:rsidP="007143D7"/>
    <w:p w:rsidR="007143D7" w:rsidRDefault="007143D7" w:rsidP="007143D7"/>
    <w:p w:rsidR="007143D7" w:rsidRDefault="007143D7" w:rsidP="007143D7"/>
    <w:p w:rsidR="007143D7" w:rsidRDefault="007143D7" w:rsidP="007143D7"/>
    <w:p w:rsidR="007143D7" w:rsidRDefault="007143D7" w:rsidP="007143D7"/>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jc w:val="center"/>
        <w:rPr>
          <w:rFonts w:ascii="Arial" w:hAnsi="Arial" w:cs="Arial"/>
          <w:b/>
          <w:sz w:val="28"/>
        </w:rPr>
      </w:pPr>
      <w:r w:rsidRPr="007143D7">
        <w:rPr>
          <w:rFonts w:ascii="Arial" w:hAnsi="Arial" w:cs="Arial"/>
          <w:b/>
          <w:sz w:val="28"/>
        </w:rPr>
        <w:t>PREFEITURA MUNICIPAL DE MARIÓPOLIS</w:t>
      </w: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rPr>
          <w:rFonts w:ascii="Arial" w:hAnsi="Arial" w:cs="Arial"/>
        </w:rPr>
      </w:pPr>
    </w:p>
    <w:p w:rsidR="007143D7" w:rsidRPr="007143D7" w:rsidRDefault="007143D7" w:rsidP="007143D7">
      <w:pPr>
        <w:jc w:val="center"/>
        <w:rPr>
          <w:rFonts w:ascii="Arial" w:hAnsi="Arial" w:cs="Arial"/>
          <w:b/>
          <w:sz w:val="32"/>
        </w:rPr>
      </w:pPr>
      <w:r w:rsidRPr="007143D7">
        <w:rPr>
          <w:rFonts w:ascii="Arial" w:hAnsi="Arial" w:cs="Arial"/>
          <w:b/>
          <w:sz w:val="32"/>
        </w:rPr>
        <w:t>PROJETO EXECUTIVO DE IMPLANTAÇÃO</w:t>
      </w:r>
    </w:p>
    <w:p w:rsidR="007143D7" w:rsidRPr="007143D7" w:rsidRDefault="007143D7" w:rsidP="007143D7">
      <w:pPr>
        <w:jc w:val="center"/>
        <w:rPr>
          <w:rFonts w:ascii="Arial" w:hAnsi="Arial" w:cs="Arial"/>
          <w:b/>
          <w:sz w:val="32"/>
        </w:rPr>
      </w:pPr>
      <w:r w:rsidRPr="007143D7">
        <w:rPr>
          <w:rFonts w:ascii="Arial" w:hAnsi="Arial" w:cs="Arial"/>
          <w:b/>
          <w:sz w:val="32"/>
        </w:rPr>
        <w:t>PAVIMENTAÇÃO CBUQ</w:t>
      </w:r>
    </w:p>
    <w:p w:rsidR="007143D7" w:rsidRPr="007143D7" w:rsidRDefault="007143D7" w:rsidP="007143D7">
      <w:pPr>
        <w:jc w:val="center"/>
        <w:rPr>
          <w:rFonts w:ascii="Arial" w:hAnsi="Arial" w:cs="Arial"/>
          <w:b/>
          <w:sz w:val="32"/>
        </w:rPr>
      </w:pPr>
    </w:p>
    <w:p w:rsidR="007143D7" w:rsidRPr="007143D7" w:rsidRDefault="007143D7" w:rsidP="007143D7">
      <w:pPr>
        <w:jc w:val="center"/>
        <w:rPr>
          <w:rFonts w:ascii="Arial" w:hAnsi="Arial" w:cs="Arial"/>
          <w:b/>
          <w:sz w:val="32"/>
        </w:rPr>
      </w:pPr>
    </w:p>
    <w:p w:rsidR="007143D7" w:rsidRPr="007143D7" w:rsidRDefault="007143D7" w:rsidP="007143D7">
      <w:pPr>
        <w:jc w:val="center"/>
        <w:rPr>
          <w:rFonts w:ascii="Arial" w:hAnsi="Arial" w:cs="Arial"/>
          <w:b/>
          <w:sz w:val="24"/>
        </w:rPr>
      </w:pPr>
      <w:r w:rsidRPr="007143D7">
        <w:rPr>
          <w:rFonts w:ascii="Arial" w:hAnsi="Arial" w:cs="Arial"/>
          <w:b/>
          <w:sz w:val="24"/>
        </w:rPr>
        <w:t>RODOVIA MP-020</w:t>
      </w:r>
    </w:p>
    <w:p w:rsidR="007143D7" w:rsidRDefault="007143D7" w:rsidP="007143D7">
      <w:pPr>
        <w:jc w:val="center"/>
        <w:rPr>
          <w:rFonts w:ascii="Arial" w:hAnsi="Arial" w:cs="Arial"/>
          <w:b/>
          <w:sz w:val="24"/>
        </w:rPr>
      </w:pPr>
      <w:r w:rsidRPr="007143D7">
        <w:rPr>
          <w:rFonts w:ascii="Arial" w:hAnsi="Arial" w:cs="Arial"/>
          <w:b/>
          <w:sz w:val="24"/>
        </w:rPr>
        <w:t>TRECHO: MARIÓPOLIS/PR – DIVISA SC/PR</w:t>
      </w:r>
    </w:p>
    <w:p w:rsidR="007143D7" w:rsidRDefault="007143D7" w:rsidP="007143D7">
      <w:pPr>
        <w:jc w:val="center"/>
        <w:rPr>
          <w:rFonts w:ascii="Arial" w:hAnsi="Arial" w:cs="Arial"/>
          <w:b/>
          <w:sz w:val="24"/>
        </w:rPr>
      </w:pPr>
    </w:p>
    <w:p w:rsidR="007143D7" w:rsidRDefault="007143D7" w:rsidP="007143D7">
      <w:pPr>
        <w:jc w:val="center"/>
        <w:rPr>
          <w:rFonts w:ascii="Arial" w:hAnsi="Arial" w:cs="Arial"/>
          <w:b/>
          <w:sz w:val="24"/>
        </w:rPr>
      </w:pPr>
      <w:r>
        <w:rPr>
          <w:rFonts w:ascii="Arial" w:hAnsi="Arial" w:cs="Arial"/>
          <w:b/>
          <w:sz w:val="24"/>
        </w:rPr>
        <w:t xml:space="preserve">MEMORIAL </w:t>
      </w:r>
      <w:r w:rsidR="00D1153F">
        <w:rPr>
          <w:rFonts w:ascii="Arial" w:hAnsi="Arial" w:cs="Arial"/>
          <w:b/>
          <w:sz w:val="24"/>
        </w:rPr>
        <w:t>DE CÁLCULO</w:t>
      </w: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Default="007143D7" w:rsidP="007143D7">
      <w:pPr>
        <w:jc w:val="center"/>
        <w:rPr>
          <w:rFonts w:ascii="Arial" w:hAnsi="Arial" w:cs="Arial"/>
          <w:b/>
        </w:rPr>
      </w:pPr>
    </w:p>
    <w:p w:rsidR="007143D7" w:rsidRDefault="007143D7" w:rsidP="007143D7">
      <w:pPr>
        <w:jc w:val="center"/>
        <w:rPr>
          <w:rFonts w:ascii="Arial" w:hAnsi="Arial" w:cs="Arial"/>
          <w:b/>
        </w:rPr>
      </w:pPr>
    </w:p>
    <w:p w:rsidR="007143D7" w:rsidRDefault="007143D7" w:rsidP="007143D7">
      <w:pPr>
        <w:jc w:val="center"/>
        <w:rPr>
          <w:rFonts w:ascii="Arial" w:hAnsi="Arial" w:cs="Arial"/>
          <w:b/>
        </w:rPr>
      </w:pPr>
    </w:p>
    <w:p w:rsid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Pr="007143D7" w:rsidRDefault="007143D7" w:rsidP="007143D7">
      <w:pPr>
        <w:jc w:val="center"/>
        <w:rPr>
          <w:rFonts w:ascii="Arial" w:hAnsi="Arial" w:cs="Arial"/>
          <w:b/>
        </w:rPr>
      </w:pPr>
    </w:p>
    <w:p w:rsidR="007143D7" w:rsidRDefault="007143D7" w:rsidP="007143D7">
      <w:pPr>
        <w:jc w:val="center"/>
        <w:rPr>
          <w:rFonts w:ascii="Arial" w:hAnsi="Arial" w:cs="Arial"/>
          <w:b/>
        </w:rPr>
      </w:pPr>
    </w:p>
    <w:p w:rsidR="00AE17FA" w:rsidRDefault="00AE17FA" w:rsidP="007143D7">
      <w:pPr>
        <w:jc w:val="center"/>
        <w:rPr>
          <w:rFonts w:ascii="Arial" w:hAnsi="Arial" w:cs="Arial"/>
          <w:b/>
        </w:rPr>
      </w:pPr>
    </w:p>
    <w:p w:rsidR="00AE17FA" w:rsidRDefault="00AE17FA" w:rsidP="007143D7">
      <w:pPr>
        <w:jc w:val="center"/>
        <w:rPr>
          <w:rFonts w:ascii="Arial" w:hAnsi="Arial" w:cs="Arial"/>
          <w:b/>
        </w:rPr>
      </w:pPr>
    </w:p>
    <w:p w:rsidR="00AE17FA" w:rsidRDefault="00AE17FA" w:rsidP="007143D7">
      <w:pPr>
        <w:jc w:val="center"/>
        <w:rPr>
          <w:rFonts w:ascii="Arial" w:hAnsi="Arial" w:cs="Arial"/>
          <w:b/>
        </w:rPr>
      </w:pPr>
    </w:p>
    <w:p w:rsidR="00AE17FA" w:rsidRDefault="00AE17FA" w:rsidP="007143D7">
      <w:pPr>
        <w:jc w:val="center"/>
        <w:rPr>
          <w:rFonts w:ascii="Arial" w:hAnsi="Arial" w:cs="Arial"/>
          <w:b/>
        </w:rPr>
      </w:pPr>
    </w:p>
    <w:p w:rsidR="00AE17FA" w:rsidRPr="007143D7" w:rsidRDefault="00AE17FA" w:rsidP="007143D7">
      <w:pPr>
        <w:jc w:val="center"/>
        <w:rPr>
          <w:rFonts w:ascii="Arial" w:hAnsi="Arial" w:cs="Arial"/>
          <w:b/>
        </w:rPr>
      </w:pPr>
    </w:p>
    <w:p w:rsidR="007143D7" w:rsidRPr="007143D7" w:rsidRDefault="007143D7" w:rsidP="007143D7">
      <w:pPr>
        <w:jc w:val="center"/>
        <w:rPr>
          <w:rFonts w:ascii="Arial" w:hAnsi="Arial" w:cs="Arial"/>
          <w:b/>
        </w:rPr>
      </w:pPr>
    </w:p>
    <w:p w:rsidR="00AB0D1E" w:rsidRDefault="00AB0D1E" w:rsidP="00AB0D1E">
      <w:pPr>
        <w:pStyle w:val="PargrafodaLista"/>
        <w:numPr>
          <w:ilvl w:val="0"/>
          <w:numId w:val="10"/>
        </w:numPr>
        <w:spacing w:after="160" w:line="360" w:lineRule="auto"/>
        <w:ind w:left="0" w:firstLine="0"/>
        <w:jc w:val="both"/>
        <w:rPr>
          <w:rFonts w:ascii="Arial" w:hAnsi="Arial" w:cs="Arial"/>
          <w:b/>
          <w:sz w:val="24"/>
          <w:szCs w:val="24"/>
        </w:rPr>
      </w:pPr>
      <w:r w:rsidRPr="00C9035F">
        <w:rPr>
          <w:rFonts w:ascii="Arial" w:hAnsi="Arial" w:cs="Arial"/>
          <w:b/>
          <w:sz w:val="24"/>
          <w:szCs w:val="24"/>
        </w:rPr>
        <w:t>APRESENTAÇÃO</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O presente documento tem como objetivo apresentar memória de cálculo do projeto de pavimentação flexível em Concreto Betuminoso Usinado a Quente (CBUQ) sobre pavimentação poliédrica existente, com distância de 5,50 km, com início na no perímetro urbano de Mariópolis sentido a divisa Paraná – Santa Catarina.</w:t>
      </w:r>
    </w:p>
    <w:p w:rsidR="00AB0D1E" w:rsidRDefault="00AB0D1E" w:rsidP="00AB0D1E">
      <w:pPr>
        <w:pStyle w:val="PargrafodaLista"/>
        <w:spacing w:line="360" w:lineRule="auto"/>
        <w:ind w:left="0"/>
        <w:jc w:val="both"/>
        <w:rPr>
          <w:rFonts w:ascii="Arial" w:hAnsi="Arial" w:cs="Arial"/>
          <w:sz w:val="24"/>
          <w:szCs w:val="24"/>
        </w:rPr>
      </w:pPr>
    </w:p>
    <w:p w:rsidR="00AB0D1E" w:rsidRDefault="00AB0D1E" w:rsidP="00AB0D1E">
      <w:pPr>
        <w:pStyle w:val="PargrafodaLista"/>
        <w:spacing w:line="360" w:lineRule="auto"/>
        <w:ind w:left="0"/>
        <w:jc w:val="center"/>
        <w:rPr>
          <w:rFonts w:ascii="Arial" w:hAnsi="Arial" w:cs="Arial"/>
          <w:b/>
          <w:sz w:val="24"/>
          <w:szCs w:val="24"/>
        </w:rPr>
      </w:pPr>
      <w:r>
        <w:rPr>
          <w:rFonts w:ascii="Arial" w:hAnsi="Arial" w:cs="Arial"/>
          <w:b/>
          <w:noProof/>
          <w:sz w:val="24"/>
          <w:szCs w:val="24"/>
        </w:rPr>
        <w:drawing>
          <wp:inline distT="0" distB="0" distL="0" distR="0">
            <wp:extent cx="4343400" cy="5210175"/>
            <wp:effectExtent l="0" t="0" r="0" b="9525"/>
            <wp:docPr id="11" name="Imagem 11" descr="ma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210175"/>
                    </a:xfrm>
                    <a:prstGeom prst="rect">
                      <a:avLst/>
                    </a:prstGeom>
                    <a:noFill/>
                    <a:ln>
                      <a:noFill/>
                    </a:ln>
                  </pic:spPr>
                </pic:pic>
              </a:graphicData>
            </a:graphic>
          </wp:inline>
        </w:drawing>
      </w:r>
    </w:p>
    <w:p w:rsidR="00AB0D1E" w:rsidRPr="00AE17FA" w:rsidRDefault="00AB0D1E" w:rsidP="00AB0D1E">
      <w:pPr>
        <w:pStyle w:val="PargrafodaLista"/>
        <w:spacing w:line="360" w:lineRule="auto"/>
        <w:ind w:left="0"/>
        <w:jc w:val="center"/>
        <w:rPr>
          <w:rFonts w:ascii="Arial" w:hAnsi="Arial" w:cs="Arial"/>
          <w:szCs w:val="24"/>
        </w:rPr>
      </w:pPr>
      <w:r w:rsidRPr="00AE17FA">
        <w:rPr>
          <w:rFonts w:ascii="Arial" w:hAnsi="Arial" w:cs="Arial"/>
          <w:szCs w:val="24"/>
        </w:rPr>
        <w:t>MAPA DE LOCALIZAÇÃO DO TRECHO – Imagem Google</w:t>
      </w:r>
    </w:p>
    <w:p w:rsidR="00AB0D1E" w:rsidRDefault="00AB0D1E" w:rsidP="00AB0D1E">
      <w:pPr>
        <w:pStyle w:val="PargrafodaLista"/>
        <w:spacing w:line="360" w:lineRule="auto"/>
        <w:ind w:left="0"/>
        <w:jc w:val="center"/>
        <w:rPr>
          <w:rFonts w:ascii="Arial" w:hAnsi="Arial" w:cs="Arial"/>
          <w:sz w:val="24"/>
          <w:szCs w:val="24"/>
        </w:rPr>
      </w:pPr>
    </w:p>
    <w:p w:rsidR="00AE17FA" w:rsidRDefault="00AE17FA" w:rsidP="00AB0D1E">
      <w:pPr>
        <w:pStyle w:val="PargrafodaLista"/>
        <w:spacing w:line="360" w:lineRule="auto"/>
        <w:ind w:left="0"/>
        <w:jc w:val="center"/>
        <w:rPr>
          <w:rFonts w:ascii="Arial" w:hAnsi="Arial" w:cs="Arial"/>
          <w:sz w:val="24"/>
          <w:szCs w:val="24"/>
        </w:rPr>
      </w:pPr>
    </w:p>
    <w:p w:rsidR="00AE17FA" w:rsidRDefault="00AE17FA" w:rsidP="00AB0D1E">
      <w:pPr>
        <w:pStyle w:val="PargrafodaLista"/>
        <w:spacing w:line="360" w:lineRule="auto"/>
        <w:ind w:left="0"/>
        <w:jc w:val="center"/>
        <w:rPr>
          <w:rFonts w:ascii="Arial" w:hAnsi="Arial" w:cs="Arial"/>
          <w:sz w:val="24"/>
          <w:szCs w:val="24"/>
        </w:rPr>
      </w:pPr>
    </w:p>
    <w:p w:rsidR="00AB0D1E" w:rsidRPr="00C9035F" w:rsidRDefault="00AB0D1E" w:rsidP="00AB0D1E">
      <w:pPr>
        <w:pStyle w:val="PargrafodaLista"/>
        <w:numPr>
          <w:ilvl w:val="0"/>
          <w:numId w:val="10"/>
        </w:numPr>
        <w:spacing w:after="160" w:line="360" w:lineRule="auto"/>
        <w:ind w:left="0" w:firstLine="0"/>
        <w:jc w:val="both"/>
        <w:rPr>
          <w:rFonts w:ascii="Arial" w:hAnsi="Arial" w:cs="Arial"/>
          <w:b/>
          <w:sz w:val="24"/>
          <w:szCs w:val="24"/>
        </w:rPr>
      </w:pPr>
      <w:r w:rsidRPr="00C9035F">
        <w:rPr>
          <w:rFonts w:ascii="Arial" w:hAnsi="Arial" w:cs="Arial"/>
          <w:b/>
          <w:sz w:val="24"/>
          <w:szCs w:val="24"/>
        </w:rPr>
        <w:t>SITUAÇÃO ATUAL</w:t>
      </w:r>
    </w:p>
    <w:p w:rsidR="00AB0D1E" w:rsidRDefault="00AB0D1E" w:rsidP="00AB0D1E">
      <w:pPr>
        <w:pStyle w:val="PargrafodaLista"/>
        <w:spacing w:line="360" w:lineRule="auto"/>
        <w:ind w:left="0"/>
        <w:jc w:val="both"/>
        <w:rPr>
          <w:rFonts w:ascii="Arial" w:hAnsi="Arial" w:cs="Arial"/>
          <w:sz w:val="24"/>
          <w:szCs w:val="24"/>
        </w:rPr>
      </w:pP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Atualmente o pavimento é de chão batido, executado a mais de 40 anos e com largura </w:t>
      </w:r>
      <w:r w:rsidR="00544889">
        <w:rPr>
          <w:rFonts w:ascii="Arial" w:hAnsi="Arial" w:cs="Arial"/>
          <w:sz w:val="24"/>
          <w:szCs w:val="24"/>
        </w:rPr>
        <w:t xml:space="preserve">irregular </w:t>
      </w:r>
      <w:r>
        <w:rPr>
          <w:rFonts w:ascii="Arial" w:hAnsi="Arial" w:cs="Arial"/>
          <w:sz w:val="24"/>
          <w:szCs w:val="24"/>
        </w:rPr>
        <w:t xml:space="preserve">entre 10 </w:t>
      </w:r>
      <w:r w:rsidR="00544889">
        <w:rPr>
          <w:rFonts w:ascii="Arial" w:hAnsi="Arial" w:cs="Arial"/>
          <w:sz w:val="24"/>
          <w:szCs w:val="24"/>
        </w:rPr>
        <w:t>a</w:t>
      </w:r>
      <w:r>
        <w:rPr>
          <w:rFonts w:ascii="Arial" w:hAnsi="Arial" w:cs="Arial"/>
          <w:sz w:val="24"/>
          <w:szCs w:val="24"/>
        </w:rPr>
        <w:t xml:space="preserve"> 15 metros, dependendo o trecho. A pavimentação se encontra com </w:t>
      </w:r>
      <w:r>
        <w:rPr>
          <w:rFonts w:ascii="Arial" w:hAnsi="Arial" w:cs="Arial"/>
          <w:sz w:val="24"/>
          <w:szCs w:val="24"/>
        </w:rPr>
        <w:lastRenderedPageBreak/>
        <w:t>compactação boa devido aos longos anos de sua abertura e o trafego de veículos pesados pelo mesmo.</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A pavimentação existente se apresenta regular na superfície, com abaulamento em curvas e inclinação da pista para laterais, devido a vários ajustes em sua terraplanagem pela municipalidade ao longo dos anos. Em alguns pontos apresenta deformações, afundamentos, mas de modo geral a pavimentação apresenta estabilidade. </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Todavia teremos sub-base de macadame seco e base em brita graduada para ajustar desníveis, abaulamentos e afundamentos existentes, deixando o pavimento de forma ideal para execução do CBUQ.</w:t>
      </w:r>
    </w:p>
    <w:p w:rsidR="00AB0D1E" w:rsidRDefault="00AB0D1E" w:rsidP="00AB0D1E">
      <w:pPr>
        <w:pStyle w:val="PargrafodaLista"/>
        <w:spacing w:line="360" w:lineRule="auto"/>
        <w:ind w:left="0"/>
        <w:jc w:val="both"/>
        <w:rPr>
          <w:rFonts w:ascii="Arial" w:hAnsi="Arial" w:cs="Arial"/>
          <w:sz w:val="24"/>
          <w:szCs w:val="24"/>
        </w:rPr>
      </w:pPr>
    </w:p>
    <w:p w:rsidR="00AB0D1E" w:rsidRPr="004E2140" w:rsidRDefault="00AB0D1E" w:rsidP="00AB0D1E">
      <w:pPr>
        <w:pStyle w:val="PargrafodaLista"/>
        <w:numPr>
          <w:ilvl w:val="0"/>
          <w:numId w:val="10"/>
        </w:numPr>
        <w:spacing w:after="160" w:line="360" w:lineRule="auto"/>
        <w:ind w:left="0" w:firstLine="0"/>
        <w:jc w:val="both"/>
        <w:rPr>
          <w:rFonts w:ascii="Arial" w:hAnsi="Arial" w:cs="Arial"/>
          <w:b/>
          <w:sz w:val="24"/>
          <w:szCs w:val="24"/>
        </w:rPr>
      </w:pPr>
      <w:r w:rsidRPr="004E2140">
        <w:rPr>
          <w:rFonts w:ascii="Arial" w:hAnsi="Arial" w:cs="Arial"/>
          <w:b/>
          <w:sz w:val="24"/>
          <w:szCs w:val="24"/>
        </w:rPr>
        <w:t>PROJETO DE PAVIMENTAÇÃO ASFÁLTICA</w:t>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 xml:space="preserve">Para o dimensionamento da pavimentação em CBUQ foram utilizados o Método de dimensionamento do Departamento Nacional de Estradas e Rodagens (DNER), publicado no Manual de Pavimentação (IPR. </w:t>
      </w:r>
      <w:proofErr w:type="spellStart"/>
      <w:r>
        <w:rPr>
          <w:rFonts w:ascii="Arial" w:hAnsi="Arial" w:cs="Arial"/>
          <w:sz w:val="24"/>
          <w:szCs w:val="24"/>
        </w:rPr>
        <w:t>Publ</w:t>
      </w:r>
      <w:proofErr w:type="spellEnd"/>
      <w:r>
        <w:rPr>
          <w:rFonts w:ascii="Arial" w:hAnsi="Arial" w:cs="Arial"/>
          <w:sz w:val="24"/>
          <w:szCs w:val="24"/>
        </w:rPr>
        <w:t>. 719), 2006.</w:t>
      </w:r>
      <w:r w:rsidR="00544889">
        <w:rPr>
          <w:rFonts w:ascii="Arial" w:hAnsi="Arial" w:cs="Arial"/>
          <w:sz w:val="24"/>
          <w:szCs w:val="24"/>
        </w:rPr>
        <w:t xml:space="preserve"> O Estudo de tráfego foi retirado de projeto de pavimentação referente ao trecho de Santa Catarina SC-156, continuação a esta MP-20, portanto possuindo mesmo tráfego.</w:t>
      </w:r>
    </w:p>
    <w:p w:rsidR="00544889" w:rsidRDefault="00544889" w:rsidP="00AB0D1E">
      <w:pPr>
        <w:spacing w:line="360" w:lineRule="auto"/>
        <w:ind w:firstLine="708"/>
        <w:jc w:val="both"/>
        <w:rPr>
          <w:rFonts w:ascii="Arial" w:hAnsi="Arial" w:cs="Arial"/>
          <w:sz w:val="24"/>
          <w:szCs w:val="24"/>
        </w:rPr>
      </w:pPr>
    </w:p>
    <w:p w:rsidR="00AB0D1E" w:rsidRPr="004E2140" w:rsidRDefault="00AB0D1E" w:rsidP="00AB0D1E">
      <w:pPr>
        <w:pStyle w:val="PargrafodaLista"/>
        <w:numPr>
          <w:ilvl w:val="1"/>
          <w:numId w:val="10"/>
        </w:numPr>
        <w:spacing w:after="160" w:line="360" w:lineRule="auto"/>
        <w:ind w:left="0" w:firstLine="0"/>
        <w:jc w:val="both"/>
        <w:rPr>
          <w:rFonts w:ascii="Arial" w:hAnsi="Arial" w:cs="Arial"/>
          <w:b/>
          <w:sz w:val="24"/>
          <w:szCs w:val="24"/>
        </w:rPr>
      </w:pPr>
      <w:r>
        <w:rPr>
          <w:rFonts w:ascii="Arial" w:hAnsi="Arial" w:cs="Arial"/>
          <w:b/>
          <w:sz w:val="24"/>
          <w:szCs w:val="24"/>
        </w:rPr>
        <w:t>ESTUDO DE SOLO</w:t>
      </w:r>
    </w:p>
    <w:p w:rsidR="00AB0D1E" w:rsidRDefault="00544889" w:rsidP="00AB0D1E">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 p</w:t>
      </w:r>
      <w:r w:rsidR="00AB0D1E">
        <w:rPr>
          <w:rFonts w:ascii="Arial" w:hAnsi="Arial" w:cs="Arial"/>
          <w:sz w:val="24"/>
          <w:szCs w:val="24"/>
        </w:rPr>
        <w:t>rimeira variável a ser encontrada é o Índice de Suporte do Solo (IS), baseado no Índice de Grupo e no C. B. R. (Índice Suporte Califórnia).</w:t>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A caracterização do solo do subleito se baseou em ensaios de laboratório elaborados por sondagens realizadas em campo. Ensaios e resultados são apresentados em arquivo anexo a este junto com anotação de responsabilidade técnica da equipe executora.</w:t>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Observando-se uma uniformidade quanto ao tipo de solo que ocorre ao longo do trecho, foi realizado 6 furos a aproximadamente 900 metros de distância cada, perfazendo o trecho inteiro de 5500m.</w:t>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Em razão do ensaio que foi realizado no local e apresentado o índice do CBR para projeto foi de 10,2.</w:t>
      </w:r>
    </w:p>
    <w:p w:rsidR="00AB0D1E" w:rsidRDefault="00AB0D1E" w:rsidP="00AB0D1E">
      <w:pPr>
        <w:spacing w:line="360" w:lineRule="auto"/>
        <w:ind w:firstLine="708"/>
        <w:jc w:val="both"/>
        <w:rPr>
          <w:rFonts w:ascii="Arial" w:eastAsiaTheme="minorEastAsia" w:hAnsi="Arial" w:cs="Arial"/>
          <w:i/>
          <w:sz w:val="24"/>
          <w:szCs w:val="24"/>
        </w:rPr>
      </w:pPr>
      <w:r w:rsidRPr="009F551C">
        <w:rPr>
          <w:rFonts w:ascii="Arial" w:hAnsi="Arial" w:cs="Arial"/>
          <w:sz w:val="24"/>
          <w:szCs w:val="24"/>
        </w:rPr>
        <w:t>Transformando o IG</w:t>
      </w:r>
      <w:r>
        <w:rPr>
          <w:rFonts w:ascii="Arial" w:hAnsi="Arial" w:cs="Arial"/>
          <w:sz w:val="24"/>
          <w:szCs w:val="24"/>
        </w:rPr>
        <w:t xml:space="preserve"> </w:t>
      </w:r>
      <w:r w:rsidRPr="009F551C">
        <w:rPr>
          <w:rFonts w:ascii="Arial" w:hAnsi="Arial" w:cs="Arial"/>
          <w:sz w:val="24"/>
          <w:szCs w:val="24"/>
        </w:rPr>
        <w:t>= 5, conforme correlação da tabela abaixo em CBR</w:t>
      </w:r>
      <w:r w:rsidRPr="009F551C">
        <w:rPr>
          <w:rFonts w:ascii="Arial" w:hAnsi="Arial" w:cs="Arial"/>
          <w:sz w:val="24"/>
          <w:szCs w:val="24"/>
          <w:vertAlign w:val="subscript"/>
        </w:rPr>
        <w:t>IG</w:t>
      </w:r>
      <w:r w:rsidRPr="009F551C">
        <w:rPr>
          <w:rFonts w:ascii="Arial" w:hAnsi="Arial" w:cs="Arial"/>
          <w:sz w:val="24"/>
          <w:szCs w:val="24"/>
        </w:rPr>
        <w:t xml:space="preserve"> = 10 temos o Índice Suporte </w:t>
      </w:r>
      <m:oMath>
        <m:r>
          <w:rPr>
            <w:rFonts w:ascii="Cambria Math" w:hAnsi="Cambria Math" w:cs="Arial"/>
            <w:sz w:val="24"/>
            <w:szCs w:val="24"/>
          </w:rPr>
          <m:t>IS=</m:t>
        </m:r>
        <m:f>
          <m:fPr>
            <m:ctrlPr>
              <w:rPr>
                <w:rFonts w:ascii="Cambria Math" w:hAnsi="Cambria Math" w:cs="Arial"/>
                <w:i/>
                <w:sz w:val="24"/>
                <w:szCs w:val="24"/>
              </w:rPr>
            </m:ctrlPr>
          </m:fPr>
          <m:num>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CBR+CBR</m:t>
                    </m:r>
                  </m:e>
                  <m:sub>
                    <m:r>
                      <w:rPr>
                        <w:rFonts w:ascii="Cambria Math" w:hAnsi="Cambria Math" w:cs="Arial"/>
                        <w:sz w:val="24"/>
                        <w:szCs w:val="24"/>
                      </w:rPr>
                      <m:t>IG</m:t>
                    </m:r>
                  </m:sub>
                </m:sSub>
              </m:e>
            </m:d>
          </m:num>
          <m:den>
            <m:r>
              <w:rPr>
                <w:rFonts w:ascii="Cambria Math" w:hAnsi="Cambria Math" w:cs="Arial"/>
                <w:sz w:val="24"/>
                <w:szCs w:val="24"/>
              </w:rPr>
              <m:t>2</m:t>
            </m:r>
          </m:den>
        </m:f>
      </m:oMath>
      <w:proofErr w:type="gramStart"/>
      <w:r w:rsidRPr="009F551C">
        <w:rPr>
          <w:rFonts w:ascii="Arial" w:eastAsiaTheme="minorEastAsia" w:hAnsi="Arial" w:cs="Arial"/>
          <w:sz w:val="24"/>
          <w:szCs w:val="24"/>
        </w:rPr>
        <w:t xml:space="preserve">  ;</w:t>
      </w:r>
      <w:proofErr w:type="gramEnd"/>
      <w:r w:rsidRPr="009F551C">
        <w:rPr>
          <w:rFonts w:ascii="Arial" w:eastAsiaTheme="minorEastAsia" w:hAnsi="Arial" w:cs="Arial"/>
          <w:sz w:val="24"/>
          <w:szCs w:val="24"/>
        </w:rPr>
        <w:t xml:space="preserve">   </w:t>
      </w:r>
      <m:oMath>
        <m:r>
          <w:rPr>
            <w:rFonts w:ascii="Cambria Math" w:hAnsi="Cambria Math" w:cs="Arial"/>
            <w:sz w:val="24"/>
            <w:szCs w:val="24"/>
          </w:rPr>
          <m:t>IS=</m:t>
        </m:r>
        <m:f>
          <m:fPr>
            <m:ctrlPr>
              <w:rPr>
                <w:rFonts w:ascii="Cambria Math" w:hAnsi="Cambria Math" w:cs="Arial"/>
                <w:i/>
                <w:sz w:val="24"/>
                <w:szCs w:val="24"/>
              </w:rPr>
            </m:ctrlPr>
          </m:fPr>
          <m:num>
            <m:d>
              <m:dPr>
                <m:ctrlPr>
                  <w:rPr>
                    <w:rFonts w:ascii="Cambria Math" w:hAnsi="Cambria Math" w:cs="Arial"/>
                    <w:i/>
                    <w:sz w:val="24"/>
                    <w:szCs w:val="24"/>
                  </w:rPr>
                </m:ctrlPr>
              </m:dPr>
              <m:e>
                <m:r>
                  <w:rPr>
                    <w:rFonts w:ascii="Cambria Math" w:hAnsi="Cambria Math" w:cs="Arial"/>
                    <w:sz w:val="24"/>
                    <w:szCs w:val="24"/>
                  </w:rPr>
                  <m:t>10,2+10</m:t>
                </m:r>
              </m:e>
            </m:d>
          </m:num>
          <m:den>
            <m:r>
              <w:rPr>
                <w:rFonts w:ascii="Cambria Math" w:hAnsi="Cambria Math" w:cs="Arial"/>
                <w:sz w:val="24"/>
                <w:szCs w:val="24"/>
              </w:rPr>
              <m:t>2</m:t>
            </m:r>
          </m:den>
        </m:f>
        <m:r>
          <w:rPr>
            <w:rFonts w:ascii="Cambria Math" w:eastAsiaTheme="minorEastAsia" w:hAnsi="Cambria Math" w:cs="Arial"/>
            <w:sz w:val="24"/>
            <w:szCs w:val="24"/>
          </w:rPr>
          <m:t>=10,1</m:t>
        </m:r>
      </m:oMath>
      <w:r w:rsidRPr="009F551C">
        <w:rPr>
          <w:rFonts w:ascii="Arial" w:eastAsiaTheme="minorEastAsia" w:hAnsi="Arial" w:cs="Arial"/>
          <w:i/>
          <w:sz w:val="24"/>
          <w:szCs w:val="24"/>
        </w:rPr>
        <w:t xml:space="preserve">   -&gt;   IS = </w:t>
      </w:r>
      <w:r>
        <w:rPr>
          <w:rFonts w:ascii="Arial" w:eastAsiaTheme="minorEastAsia" w:hAnsi="Arial" w:cs="Arial"/>
          <w:i/>
          <w:sz w:val="24"/>
          <w:szCs w:val="24"/>
        </w:rPr>
        <w:t>10,1</w:t>
      </w:r>
    </w:p>
    <w:p w:rsidR="00544889" w:rsidRDefault="00544889" w:rsidP="00AB0D1E">
      <w:pPr>
        <w:spacing w:line="360" w:lineRule="auto"/>
        <w:ind w:firstLine="708"/>
        <w:jc w:val="both"/>
        <w:rPr>
          <w:rFonts w:ascii="Arial" w:eastAsiaTheme="minorEastAsia" w:hAnsi="Arial" w:cs="Arial"/>
          <w:i/>
          <w:sz w:val="24"/>
          <w:szCs w:val="24"/>
        </w:rPr>
      </w:pPr>
    </w:p>
    <w:p w:rsidR="00544889" w:rsidRPr="009F551C" w:rsidRDefault="00544889" w:rsidP="00544889">
      <w:pPr>
        <w:spacing w:line="360" w:lineRule="auto"/>
        <w:jc w:val="center"/>
        <w:rPr>
          <w:rFonts w:ascii="Arial" w:eastAsiaTheme="minorEastAsia" w:hAnsi="Arial" w:cs="Arial"/>
          <w:i/>
          <w:sz w:val="24"/>
          <w:szCs w:val="24"/>
        </w:rPr>
      </w:pPr>
      <w:r>
        <w:rPr>
          <w:rFonts w:ascii="Arial" w:hAnsi="Arial" w:cs="Arial"/>
          <w:sz w:val="22"/>
          <w:szCs w:val="24"/>
        </w:rPr>
        <w:t xml:space="preserve">Tabela 01 - </w:t>
      </w:r>
      <w:r w:rsidRPr="00544889">
        <w:rPr>
          <w:rFonts w:ascii="Arial" w:hAnsi="Arial" w:cs="Arial"/>
          <w:sz w:val="22"/>
          <w:szCs w:val="24"/>
        </w:rPr>
        <w:t xml:space="preserve">Valores de </w:t>
      </w:r>
      <w:proofErr w:type="spellStart"/>
      <w:proofErr w:type="gramStart"/>
      <w:r w:rsidRPr="00544889">
        <w:rPr>
          <w:rFonts w:ascii="Arial" w:hAnsi="Arial" w:cs="Arial"/>
          <w:sz w:val="22"/>
          <w:szCs w:val="24"/>
        </w:rPr>
        <w:t>IS</w:t>
      </w:r>
      <w:r w:rsidRPr="00544889">
        <w:rPr>
          <w:rFonts w:ascii="Arial" w:hAnsi="Arial" w:cs="Arial"/>
          <w:sz w:val="22"/>
          <w:szCs w:val="24"/>
          <w:vertAlign w:val="subscript"/>
        </w:rPr>
        <w:t>ig</w:t>
      </w:r>
      <w:proofErr w:type="spellEnd"/>
      <w:r w:rsidRPr="00544889">
        <w:rPr>
          <w:rFonts w:ascii="Arial" w:hAnsi="Arial" w:cs="Arial"/>
          <w:sz w:val="22"/>
          <w:szCs w:val="24"/>
        </w:rPr>
        <w:t>(</w:t>
      </w:r>
      <w:proofErr w:type="spellStart"/>
      <w:proofErr w:type="gramEnd"/>
      <w:r w:rsidRPr="00544889">
        <w:rPr>
          <w:rFonts w:ascii="Arial" w:hAnsi="Arial" w:cs="Arial"/>
          <w:sz w:val="22"/>
          <w:szCs w:val="24"/>
        </w:rPr>
        <w:t>CBR</w:t>
      </w:r>
      <w:r w:rsidRPr="00544889">
        <w:rPr>
          <w:rFonts w:ascii="Arial" w:hAnsi="Arial" w:cs="Arial"/>
          <w:sz w:val="22"/>
          <w:szCs w:val="24"/>
          <w:vertAlign w:val="subscript"/>
        </w:rPr>
        <w:t>ig</w:t>
      </w:r>
      <w:proofErr w:type="spellEnd"/>
      <w:r w:rsidRPr="00544889">
        <w:rPr>
          <w:rFonts w:ascii="Arial" w:hAnsi="Arial" w:cs="Arial"/>
          <w:sz w:val="22"/>
          <w:szCs w:val="24"/>
        </w:rPr>
        <w:t>) em função do IG</w:t>
      </w:r>
    </w:p>
    <w:tbl>
      <w:tblPr>
        <w:tblStyle w:val="Tabelacomgrade"/>
        <w:tblW w:w="0" w:type="auto"/>
        <w:tblInd w:w="1980" w:type="dxa"/>
        <w:tblLook w:val="04A0" w:firstRow="1" w:lastRow="0" w:firstColumn="1" w:lastColumn="0" w:noHBand="0" w:noVBand="1"/>
      </w:tblPr>
      <w:tblGrid>
        <w:gridCol w:w="2550"/>
        <w:gridCol w:w="2836"/>
      </w:tblGrid>
      <w:tr w:rsidR="00AB0D1E" w:rsidRPr="009F551C" w:rsidTr="00D441C2">
        <w:tc>
          <w:tcPr>
            <w:tcW w:w="2550" w:type="dxa"/>
            <w:shd w:val="clear" w:color="auto" w:fill="BFBFBF" w:themeFill="background1" w:themeFillShade="BF"/>
          </w:tcPr>
          <w:p w:rsidR="00AB0D1E" w:rsidRPr="009F551C" w:rsidRDefault="00AB0D1E" w:rsidP="00D441C2">
            <w:pPr>
              <w:spacing w:line="360" w:lineRule="auto"/>
              <w:jc w:val="center"/>
              <w:rPr>
                <w:rFonts w:ascii="Arial" w:hAnsi="Arial" w:cs="Arial"/>
                <w:b/>
                <w:sz w:val="24"/>
                <w:szCs w:val="24"/>
              </w:rPr>
            </w:pPr>
            <w:r w:rsidRPr="009F551C">
              <w:rPr>
                <w:rFonts w:ascii="Arial" w:hAnsi="Arial" w:cs="Arial"/>
                <w:b/>
                <w:sz w:val="24"/>
                <w:szCs w:val="24"/>
              </w:rPr>
              <w:lastRenderedPageBreak/>
              <w:t>Índice de Grupo (IG)</w:t>
            </w:r>
          </w:p>
        </w:tc>
        <w:tc>
          <w:tcPr>
            <w:tcW w:w="2836" w:type="dxa"/>
            <w:shd w:val="clear" w:color="auto" w:fill="BFBFBF" w:themeFill="background1" w:themeFillShade="BF"/>
          </w:tcPr>
          <w:p w:rsidR="00AB0D1E" w:rsidRPr="009F551C" w:rsidRDefault="00AB0D1E" w:rsidP="00D441C2">
            <w:pPr>
              <w:spacing w:line="360" w:lineRule="auto"/>
              <w:jc w:val="center"/>
              <w:rPr>
                <w:rFonts w:ascii="Arial" w:hAnsi="Arial" w:cs="Arial"/>
                <w:b/>
                <w:sz w:val="24"/>
                <w:szCs w:val="24"/>
                <w:vertAlign w:val="subscript"/>
              </w:rPr>
            </w:pPr>
            <w:r w:rsidRPr="009F551C">
              <w:rPr>
                <w:rFonts w:ascii="Arial" w:hAnsi="Arial" w:cs="Arial"/>
                <w:b/>
                <w:sz w:val="24"/>
                <w:szCs w:val="24"/>
              </w:rPr>
              <w:t>Índice de Suporte (</w:t>
            </w:r>
            <w:proofErr w:type="spellStart"/>
            <w:r w:rsidRPr="009F551C">
              <w:rPr>
                <w:rFonts w:ascii="Arial" w:hAnsi="Arial" w:cs="Arial"/>
                <w:b/>
                <w:sz w:val="24"/>
                <w:szCs w:val="24"/>
              </w:rPr>
              <w:t>IS</w:t>
            </w:r>
            <w:r w:rsidRPr="009F551C">
              <w:rPr>
                <w:rFonts w:ascii="Arial" w:hAnsi="Arial" w:cs="Arial"/>
                <w:b/>
                <w:sz w:val="24"/>
                <w:szCs w:val="24"/>
                <w:vertAlign w:val="subscript"/>
              </w:rPr>
              <w:t>ig</w:t>
            </w:r>
            <w:proofErr w:type="spellEnd"/>
            <w:r w:rsidRPr="009F551C">
              <w:rPr>
                <w:rFonts w:ascii="Arial" w:hAnsi="Arial" w:cs="Arial"/>
                <w:b/>
                <w:sz w:val="24"/>
                <w:szCs w:val="24"/>
                <w:vertAlign w:val="subscript"/>
              </w:rPr>
              <w:t>)</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0</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20</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18</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2</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15</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3</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13</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4</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12</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5</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10</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6</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9</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7</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8</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8</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7</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9 a 10</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6</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11 a 12</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5</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13 a 14</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4</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15 a 17</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3</w:t>
            </w:r>
          </w:p>
        </w:tc>
      </w:tr>
      <w:tr w:rsidR="00AB0D1E" w:rsidRPr="009F551C" w:rsidTr="00D441C2">
        <w:tc>
          <w:tcPr>
            <w:tcW w:w="2550"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18 a 20</w:t>
            </w:r>
          </w:p>
        </w:tc>
        <w:tc>
          <w:tcPr>
            <w:tcW w:w="2836" w:type="dxa"/>
          </w:tcPr>
          <w:p w:rsidR="00AB0D1E" w:rsidRPr="009F551C" w:rsidRDefault="00AB0D1E" w:rsidP="00D441C2">
            <w:pPr>
              <w:spacing w:line="360" w:lineRule="auto"/>
              <w:jc w:val="center"/>
              <w:rPr>
                <w:rFonts w:ascii="Arial" w:hAnsi="Arial" w:cs="Arial"/>
                <w:sz w:val="24"/>
                <w:szCs w:val="24"/>
              </w:rPr>
            </w:pPr>
            <w:r>
              <w:rPr>
                <w:rFonts w:ascii="Arial" w:hAnsi="Arial" w:cs="Arial"/>
                <w:sz w:val="24"/>
                <w:szCs w:val="24"/>
              </w:rPr>
              <w:t>2</w:t>
            </w:r>
          </w:p>
        </w:tc>
      </w:tr>
    </w:tbl>
    <w:p w:rsidR="00544889" w:rsidRDefault="00544889" w:rsidP="00544889">
      <w:pPr>
        <w:pStyle w:val="PargrafodaLista"/>
        <w:spacing w:after="160" w:line="360" w:lineRule="auto"/>
        <w:ind w:left="0"/>
        <w:jc w:val="both"/>
        <w:rPr>
          <w:rFonts w:ascii="Arial" w:hAnsi="Arial" w:cs="Arial"/>
          <w:b/>
          <w:sz w:val="24"/>
          <w:szCs w:val="24"/>
        </w:rPr>
      </w:pPr>
    </w:p>
    <w:p w:rsidR="00AB0D1E" w:rsidRPr="00063CD0" w:rsidRDefault="00AB0D1E" w:rsidP="00AB0D1E">
      <w:pPr>
        <w:pStyle w:val="PargrafodaLista"/>
        <w:numPr>
          <w:ilvl w:val="1"/>
          <w:numId w:val="10"/>
        </w:numPr>
        <w:spacing w:after="160" w:line="360" w:lineRule="auto"/>
        <w:ind w:left="0" w:firstLine="0"/>
        <w:jc w:val="both"/>
        <w:rPr>
          <w:rFonts w:ascii="Arial" w:hAnsi="Arial" w:cs="Arial"/>
          <w:b/>
          <w:sz w:val="24"/>
          <w:szCs w:val="24"/>
        </w:rPr>
      </w:pPr>
      <w:r>
        <w:rPr>
          <w:rFonts w:ascii="Arial" w:hAnsi="Arial" w:cs="Arial"/>
          <w:b/>
          <w:sz w:val="24"/>
          <w:szCs w:val="24"/>
        </w:rPr>
        <w:t>ESTUDO DE TRÁFEGO</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Em função da onerosidade de um estudo de tráfego abrangente, foi adotado estudo de tráfego realizado pela PROSUL, em parceria firmada entre a mesma e o Estado de Santa Catarina, para a sequência do trecho em questão, que continua p</w:t>
      </w:r>
      <w:r w:rsidR="00544889">
        <w:rPr>
          <w:rFonts w:ascii="Arial" w:hAnsi="Arial" w:cs="Arial"/>
          <w:sz w:val="24"/>
          <w:szCs w:val="24"/>
        </w:rPr>
        <w:t>ós divisa Paraná-Santa Catarina.</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Sendo assim, o estudo de tráfego em questão, refere-se ao segmento 1 de estudo de tráfego em Rodovia SC-156, Trecho: Divida SC/PR - São Domingos/SC sentido a Mariópolis/PR, </w:t>
      </w:r>
      <w:r w:rsidR="00544889">
        <w:rPr>
          <w:rFonts w:ascii="Arial" w:hAnsi="Arial" w:cs="Arial"/>
          <w:sz w:val="24"/>
          <w:szCs w:val="24"/>
        </w:rPr>
        <w:t xml:space="preserve">com 16,08km </w:t>
      </w:r>
      <w:r>
        <w:rPr>
          <w:rFonts w:ascii="Arial" w:hAnsi="Arial" w:cs="Arial"/>
          <w:sz w:val="24"/>
          <w:szCs w:val="24"/>
        </w:rPr>
        <w:t>que será continuação a este pavimento apresentado.</w:t>
      </w:r>
    </w:p>
    <w:p w:rsidR="00AB0D1E" w:rsidRDefault="00AB0D1E" w:rsidP="00AB0D1E">
      <w:pPr>
        <w:pStyle w:val="PargrafodaLista"/>
        <w:spacing w:line="360" w:lineRule="auto"/>
        <w:ind w:left="0" w:firstLine="708"/>
        <w:jc w:val="both"/>
        <w:rPr>
          <w:rFonts w:ascii="Arial" w:hAnsi="Arial" w:cs="Arial"/>
          <w:sz w:val="24"/>
          <w:szCs w:val="24"/>
        </w:rPr>
      </w:pPr>
    </w:p>
    <w:p w:rsidR="00AB0D1E" w:rsidRDefault="00AB0D1E" w:rsidP="00AB0D1E">
      <w:pPr>
        <w:pStyle w:val="PargrafodaLista"/>
        <w:spacing w:line="360" w:lineRule="auto"/>
        <w:ind w:left="0" w:firstLine="708"/>
        <w:jc w:val="center"/>
        <w:rPr>
          <w:rFonts w:ascii="Arial" w:hAnsi="Arial" w:cs="Arial"/>
          <w:sz w:val="24"/>
          <w:szCs w:val="24"/>
        </w:rPr>
      </w:pPr>
      <w:r>
        <w:rPr>
          <w:rFonts w:ascii="Arial" w:hAnsi="Arial" w:cs="Arial"/>
          <w:noProof/>
          <w:sz w:val="24"/>
          <w:szCs w:val="24"/>
        </w:rPr>
        <w:drawing>
          <wp:inline distT="0" distB="0" distL="0" distR="0">
            <wp:extent cx="4019550" cy="5753100"/>
            <wp:effectExtent l="0" t="0" r="0" b="0"/>
            <wp:docPr id="8" name="Imagem 8" descr="ma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5753100"/>
                    </a:xfrm>
                    <a:prstGeom prst="rect">
                      <a:avLst/>
                    </a:prstGeom>
                    <a:noFill/>
                    <a:ln>
                      <a:noFill/>
                    </a:ln>
                  </pic:spPr>
                </pic:pic>
              </a:graphicData>
            </a:graphic>
          </wp:inline>
        </w:drawing>
      </w:r>
    </w:p>
    <w:p w:rsidR="00AB0D1E" w:rsidRPr="00544889" w:rsidRDefault="00AB0D1E" w:rsidP="00AB0D1E">
      <w:pPr>
        <w:pStyle w:val="PargrafodaLista"/>
        <w:spacing w:line="360" w:lineRule="auto"/>
        <w:ind w:left="0" w:firstLine="708"/>
        <w:jc w:val="center"/>
        <w:rPr>
          <w:rFonts w:ascii="Arial" w:hAnsi="Arial" w:cs="Arial"/>
          <w:sz w:val="22"/>
          <w:szCs w:val="24"/>
        </w:rPr>
      </w:pPr>
      <w:r w:rsidRPr="00544889">
        <w:rPr>
          <w:rFonts w:ascii="Arial" w:hAnsi="Arial" w:cs="Arial"/>
          <w:sz w:val="22"/>
          <w:szCs w:val="24"/>
        </w:rPr>
        <w:t>Localização do trecho MP20 e Segmento 01 – Estudo de Tráfego</w:t>
      </w: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O estudo em sua integra é anexado aos arquivos, para conhecimento, aqui apresentamos os dados</w:t>
      </w:r>
      <w:r w:rsidR="00544889">
        <w:rPr>
          <w:rFonts w:ascii="Arial" w:hAnsi="Arial" w:cs="Arial"/>
          <w:sz w:val="24"/>
          <w:szCs w:val="24"/>
        </w:rPr>
        <w:t xml:space="preserve"> extraídos e</w:t>
      </w:r>
      <w:r>
        <w:rPr>
          <w:rFonts w:ascii="Arial" w:hAnsi="Arial" w:cs="Arial"/>
          <w:sz w:val="24"/>
          <w:szCs w:val="24"/>
        </w:rPr>
        <w:t xml:space="preserve"> utilizados para cálculo do pavimento, como volumes médios diários de tráfego e valores “N” encontrados pela metodologia USACE e AASHTO.</w:t>
      </w:r>
    </w:p>
    <w:p w:rsidR="00AB0D1E" w:rsidRDefault="00AB0D1E" w:rsidP="00AB0D1E">
      <w:pPr>
        <w:pStyle w:val="PargrafodaLista"/>
        <w:spacing w:line="360" w:lineRule="auto"/>
        <w:ind w:left="0" w:firstLine="708"/>
        <w:jc w:val="both"/>
        <w:rPr>
          <w:rFonts w:ascii="Arial" w:hAnsi="Arial" w:cs="Arial"/>
          <w:sz w:val="24"/>
          <w:szCs w:val="24"/>
        </w:rPr>
      </w:pPr>
    </w:p>
    <w:p w:rsidR="00AB0D1E" w:rsidRPr="000F0CFA" w:rsidRDefault="00AB0D1E" w:rsidP="00AB0D1E">
      <w:pPr>
        <w:pStyle w:val="PargrafodaLista"/>
        <w:spacing w:line="360" w:lineRule="auto"/>
        <w:ind w:left="0" w:firstLine="142"/>
        <w:rPr>
          <w:rFonts w:ascii="Arial" w:hAnsi="Arial" w:cs="Arial"/>
          <w:szCs w:val="24"/>
        </w:rPr>
      </w:pPr>
      <w:r w:rsidRPr="000F0CFA">
        <w:rPr>
          <w:rFonts w:ascii="Arial" w:hAnsi="Arial" w:cs="Arial"/>
          <w:szCs w:val="24"/>
        </w:rPr>
        <w:t>Tabela 01: Volume médio diário anual, previsto para 2023 em Segmento 01</w:t>
      </w:r>
    </w:p>
    <w:tbl>
      <w:tblPr>
        <w:tblW w:w="8674" w:type="dxa"/>
        <w:jc w:val="center"/>
        <w:tblCellMar>
          <w:left w:w="70" w:type="dxa"/>
          <w:right w:w="70" w:type="dxa"/>
        </w:tblCellMar>
        <w:tblLook w:val="04A0" w:firstRow="1" w:lastRow="0" w:firstColumn="1" w:lastColumn="0" w:noHBand="0" w:noVBand="1"/>
      </w:tblPr>
      <w:tblGrid>
        <w:gridCol w:w="1060"/>
        <w:gridCol w:w="900"/>
        <w:gridCol w:w="974"/>
        <w:gridCol w:w="1256"/>
        <w:gridCol w:w="3324"/>
        <w:gridCol w:w="1160"/>
      </w:tblGrid>
      <w:tr w:rsidR="00AB0D1E" w:rsidRPr="000F0CFA" w:rsidTr="00D441C2">
        <w:trPr>
          <w:trHeight w:val="300"/>
          <w:jc w:val="center"/>
        </w:trPr>
        <w:tc>
          <w:tcPr>
            <w:tcW w:w="1060" w:type="dxa"/>
            <w:vMerge w:val="restart"/>
            <w:tcBorders>
              <w:top w:val="single" w:sz="4" w:space="0" w:color="auto"/>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Segmento</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 xml:space="preserve">Rodovia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Extensão</w:t>
            </w:r>
          </w:p>
        </w:tc>
        <w:tc>
          <w:tcPr>
            <w:tcW w:w="45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Descrição</w:t>
            </w:r>
          </w:p>
        </w:tc>
        <w:tc>
          <w:tcPr>
            <w:tcW w:w="1160" w:type="dxa"/>
            <w:vMerge w:val="restart"/>
            <w:tcBorders>
              <w:top w:val="single" w:sz="4" w:space="0" w:color="auto"/>
              <w:left w:val="single" w:sz="4" w:space="0" w:color="auto"/>
              <w:bottom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VMDA 2023</w:t>
            </w:r>
          </w:p>
        </w:tc>
      </w:tr>
      <w:tr w:rsidR="00AB0D1E" w:rsidRPr="000F0CFA" w:rsidTr="00D441C2">
        <w:trPr>
          <w:trHeight w:val="300"/>
          <w:jc w:val="center"/>
        </w:trPr>
        <w:tc>
          <w:tcPr>
            <w:tcW w:w="1060" w:type="dxa"/>
            <w:vMerge/>
            <w:tcBorders>
              <w:top w:val="single" w:sz="4" w:space="0" w:color="auto"/>
              <w:bottom w:val="single" w:sz="4" w:space="0" w:color="auto"/>
              <w:right w:val="single" w:sz="4" w:space="0" w:color="auto"/>
            </w:tcBorders>
            <w:vAlign w:val="center"/>
            <w:hideMark/>
          </w:tcPr>
          <w:p w:rsidR="00AB0D1E" w:rsidRPr="000F0CFA" w:rsidRDefault="00AB0D1E" w:rsidP="00D441C2">
            <w:pPr>
              <w:rPr>
                <w:rFonts w:ascii="Arial" w:hAnsi="Arial" w:cs="Arial"/>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0D1E" w:rsidRPr="000F0CFA" w:rsidRDefault="00AB0D1E" w:rsidP="00D441C2">
            <w:pPr>
              <w:rPr>
                <w:rFonts w:ascii="Arial" w:hAnsi="Arial" w:cs="Arial"/>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AB0D1E" w:rsidRPr="000F0CFA" w:rsidRDefault="00AB0D1E" w:rsidP="00D441C2">
            <w:pPr>
              <w:rPr>
                <w:rFonts w:ascii="Arial" w:hAnsi="Arial" w:cs="Arial"/>
                <w:color w:val="000000"/>
              </w:rPr>
            </w:pPr>
          </w:p>
        </w:tc>
        <w:tc>
          <w:tcPr>
            <w:tcW w:w="1256" w:type="dxa"/>
            <w:tcBorders>
              <w:top w:val="nil"/>
              <w:left w:val="nil"/>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Início</w:t>
            </w:r>
          </w:p>
        </w:tc>
        <w:tc>
          <w:tcPr>
            <w:tcW w:w="3324" w:type="dxa"/>
            <w:tcBorders>
              <w:top w:val="nil"/>
              <w:left w:val="nil"/>
              <w:bottom w:val="single" w:sz="4" w:space="0" w:color="auto"/>
              <w:right w:val="single" w:sz="4" w:space="0" w:color="auto"/>
            </w:tcBorders>
            <w:shd w:val="clear" w:color="000000" w:fill="E7E6E6"/>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Fim</w:t>
            </w:r>
          </w:p>
        </w:tc>
        <w:tc>
          <w:tcPr>
            <w:tcW w:w="1160" w:type="dxa"/>
            <w:vMerge/>
            <w:tcBorders>
              <w:top w:val="single" w:sz="4" w:space="0" w:color="auto"/>
              <w:left w:val="single" w:sz="4" w:space="0" w:color="auto"/>
              <w:bottom w:val="single" w:sz="4" w:space="0" w:color="auto"/>
            </w:tcBorders>
            <w:vAlign w:val="center"/>
            <w:hideMark/>
          </w:tcPr>
          <w:p w:rsidR="00AB0D1E" w:rsidRPr="000F0CFA" w:rsidRDefault="00AB0D1E" w:rsidP="00D441C2">
            <w:pPr>
              <w:rPr>
                <w:rFonts w:ascii="Arial" w:hAnsi="Arial" w:cs="Arial"/>
                <w:color w:val="000000"/>
              </w:rPr>
            </w:pPr>
          </w:p>
        </w:tc>
      </w:tr>
      <w:tr w:rsidR="00AB0D1E" w:rsidRPr="000F0CFA" w:rsidTr="00D441C2">
        <w:trPr>
          <w:trHeight w:val="300"/>
          <w:jc w:val="center"/>
        </w:trPr>
        <w:tc>
          <w:tcPr>
            <w:tcW w:w="1060" w:type="dxa"/>
            <w:tcBorders>
              <w:top w:val="nil"/>
              <w:bottom w:val="single" w:sz="4" w:space="0" w:color="auto"/>
              <w:right w:val="single" w:sz="4" w:space="0" w:color="auto"/>
            </w:tcBorders>
            <w:shd w:val="clear" w:color="auto" w:fill="auto"/>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156/SC</w:t>
            </w:r>
          </w:p>
        </w:tc>
        <w:tc>
          <w:tcPr>
            <w:tcW w:w="974" w:type="dxa"/>
            <w:tcBorders>
              <w:top w:val="nil"/>
              <w:left w:val="nil"/>
              <w:bottom w:val="single" w:sz="4" w:space="0" w:color="auto"/>
              <w:right w:val="single" w:sz="4" w:space="0" w:color="auto"/>
            </w:tcBorders>
            <w:shd w:val="clear" w:color="auto" w:fill="auto"/>
            <w:noWrap/>
            <w:vAlign w:val="center"/>
            <w:hideMark/>
          </w:tcPr>
          <w:p w:rsidR="00AB0D1E" w:rsidRPr="000F0CFA" w:rsidRDefault="00AE17FA" w:rsidP="00D441C2">
            <w:pPr>
              <w:jc w:val="center"/>
              <w:rPr>
                <w:rFonts w:ascii="Arial" w:hAnsi="Arial" w:cs="Arial"/>
                <w:color w:val="000000"/>
              </w:rPr>
            </w:pPr>
            <w:r>
              <w:rPr>
                <w:rFonts w:ascii="Arial" w:hAnsi="Arial" w:cs="Arial"/>
                <w:color w:val="000000"/>
              </w:rPr>
              <w:t>16,08</w:t>
            </w:r>
            <w:r w:rsidR="00AB0D1E" w:rsidRPr="000F0CFA">
              <w:rPr>
                <w:rFonts w:ascii="Arial" w:hAnsi="Arial" w:cs="Arial"/>
                <w:color w:val="000000"/>
              </w:rPr>
              <w:t>Km</w:t>
            </w:r>
          </w:p>
        </w:tc>
        <w:tc>
          <w:tcPr>
            <w:tcW w:w="1256" w:type="dxa"/>
            <w:tcBorders>
              <w:top w:val="nil"/>
              <w:left w:val="nil"/>
              <w:bottom w:val="single" w:sz="4" w:space="0" w:color="auto"/>
              <w:right w:val="single" w:sz="4" w:space="0" w:color="auto"/>
            </w:tcBorders>
            <w:shd w:val="clear" w:color="auto" w:fill="auto"/>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Divisa PR/SC</w:t>
            </w:r>
          </w:p>
        </w:tc>
        <w:tc>
          <w:tcPr>
            <w:tcW w:w="3324" w:type="dxa"/>
            <w:tcBorders>
              <w:top w:val="nil"/>
              <w:left w:val="nil"/>
              <w:bottom w:val="single" w:sz="4" w:space="0" w:color="auto"/>
              <w:right w:val="single" w:sz="4" w:space="0" w:color="auto"/>
            </w:tcBorders>
            <w:shd w:val="clear" w:color="auto" w:fill="auto"/>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Entrada acesso a São Domingos SC</w:t>
            </w:r>
          </w:p>
        </w:tc>
        <w:tc>
          <w:tcPr>
            <w:tcW w:w="1160" w:type="dxa"/>
            <w:tcBorders>
              <w:top w:val="nil"/>
              <w:left w:val="nil"/>
              <w:bottom w:val="single" w:sz="4" w:space="0" w:color="auto"/>
            </w:tcBorders>
            <w:shd w:val="clear" w:color="auto" w:fill="auto"/>
            <w:noWrap/>
            <w:vAlign w:val="center"/>
            <w:hideMark/>
          </w:tcPr>
          <w:p w:rsidR="00AB0D1E" w:rsidRPr="000F0CFA" w:rsidRDefault="00AB0D1E" w:rsidP="00D441C2">
            <w:pPr>
              <w:jc w:val="center"/>
              <w:rPr>
                <w:rFonts w:ascii="Arial" w:hAnsi="Arial" w:cs="Arial"/>
                <w:color w:val="000000"/>
              </w:rPr>
            </w:pPr>
            <w:r w:rsidRPr="000F0CFA">
              <w:rPr>
                <w:rFonts w:ascii="Arial" w:hAnsi="Arial" w:cs="Arial"/>
                <w:color w:val="000000"/>
              </w:rPr>
              <w:t>2410</w:t>
            </w:r>
          </w:p>
        </w:tc>
      </w:tr>
    </w:tbl>
    <w:p w:rsidR="00AB0D1E" w:rsidRDefault="00AB0D1E" w:rsidP="00AB0D1E">
      <w:pPr>
        <w:pStyle w:val="PargrafodaLista"/>
        <w:spacing w:line="360" w:lineRule="auto"/>
        <w:ind w:left="0" w:firstLine="708"/>
        <w:jc w:val="both"/>
        <w:rPr>
          <w:rFonts w:ascii="Arial" w:hAnsi="Arial" w:cs="Arial"/>
          <w:sz w:val="24"/>
          <w:szCs w:val="24"/>
        </w:rPr>
      </w:pPr>
    </w:p>
    <w:p w:rsidR="00AB0D1E" w:rsidRDefault="00AB0D1E" w:rsidP="00AB0D1E">
      <w:pPr>
        <w:pStyle w:val="PargrafodaLista"/>
        <w:spacing w:line="360" w:lineRule="auto"/>
        <w:ind w:left="0" w:firstLine="142"/>
        <w:rPr>
          <w:rFonts w:ascii="Arial" w:hAnsi="Arial" w:cs="Arial"/>
          <w:szCs w:val="24"/>
        </w:rPr>
      </w:pPr>
      <w:r>
        <w:rPr>
          <w:rFonts w:ascii="Arial" w:hAnsi="Arial" w:cs="Arial"/>
          <w:szCs w:val="24"/>
        </w:rPr>
        <w:t>Tabela 02</w:t>
      </w:r>
      <w:r w:rsidRPr="000F0CFA">
        <w:rPr>
          <w:rFonts w:ascii="Arial" w:hAnsi="Arial" w:cs="Arial"/>
          <w:szCs w:val="24"/>
        </w:rPr>
        <w:t xml:space="preserve">: </w:t>
      </w:r>
      <w:r>
        <w:rPr>
          <w:rFonts w:ascii="Arial" w:hAnsi="Arial" w:cs="Arial"/>
          <w:szCs w:val="24"/>
        </w:rPr>
        <w:t>Previsão do volume de tráfego para os anos futuros – Segmento 1</w:t>
      </w:r>
      <w:r w:rsidRPr="00F35818">
        <w:rPr>
          <w:rFonts w:ascii="Arial" w:hAnsi="Arial" w:cs="Arial"/>
          <w:szCs w:val="24"/>
        </w:rPr>
        <w:t xml:space="preserve"> </w:t>
      </w:r>
      <w:r w:rsidRPr="00F2428C">
        <w:rPr>
          <w:noProof/>
        </w:rPr>
        <w:drawing>
          <wp:inline distT="0" distB="0" distL="0" distR="0" wp14:anchorId="52D850E5" wp14:editId="4FA43A35">
            <wp:extent cx="5759450" cy="3252466"/>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252466"/>
                    </a:xfrm>
                    <a:prstGeom prst="rect">
                      <a:avLst/>
                    </a:prstGeom>
                    <a:noFill/>
                    <a:ln>
                      <a:noFill/>
                    </a:ln>
                  </pic:spPr>
                </pic:pic>
              </a:graphicData>
            </a:graphic>
          </wp:inline>
        </w:drawing>
      </w:r>
    </w:p>
    <w:p w:rsidR="00AB0D1E" w:rsidRDefault="00AB0D1E" w:rsidP="00AB0D1E">
      <w:pPr>
        <w:pStyle w:val="PargrafodaLista"/>
        <w:spacing w:line="360" w:lineRule="auto"/>
        <w:ind w:left="0" w:firstLine="142"/>
        <w:rPr>
          <w:rFonts w:ascii="Arial" w:hAnsi="Arial" w:cs="Arial"/>
          <w:szCs w:val="24"/>
        </w:rPr>
      </w:pPr>
    </w:p>
    <w:p w:rsidR="00AB0D1E" w:rsidRDefault="00AB0D1E" w:rsidP="00AB0D1E">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O número “N” representa um número de solicitações do eixo padrão na via para um período estimado de anos de utilização desta via (P) que neste caso foi estimado 20 anos. Para chegar ao valor de “N” a metodologia utilizada foi USACE e AASHTO, considerando fatores como tráfego desviado, tráfego gerado, tráfego induzido, fator de pista, fator climático, fator de equivalência e fator de veículo. </w:t>
      </w:r>
    </w:p>
    <w:p w:rsidR="00AB0D1E" w:rsidRDefault="00AB0D1E" w:rsidP="00AB0D1E">
      <w:pPr>
        <w:pStyle w:val="PargrafodaLista"/>
        <w:spacing w:line="360" w:lineRule="auto"/>
        <w:ind w:left="0" w:firstLine="708"/>
        <w:jc w:val="both"/>
        <w:rPr>
          <w:rFonts w:ascii="Arial" w:hAnsi="Arial" w:cs="Arial"/>
          <w:sz w:val="24"/>
          <w:szCs w:val="24"/>
        </w:rPr>
      </w:pPr>
    </w:p>
    <w:p w:rsidR="00AB0D1E" w:rsidRPr="000F0CFA" w:rsidRDefault="00AB0D1E" w:rsidP="00AB0D1E">
      <w:pPr>
        <w:pStyle w:val="PargrafodaLista"/>
        <w:spacing w:line="360" w:lineRule="auto"/>
        <w:ind w:left="0" w:firstLine="142"/>
        <w:jc w:val="center"/>
        <w:rPr>
          <w:rFonts w:ascii="Arial" w:hAnsi="Arial" w:cs="Arial"/>
          <w:szCs w:val="24"/>
        </w:rPr>
      </w:pPr>
      <w:r>
        <w:rPr>
          <w:rFonts w:ascii="Arial" w:hAnsi="Arial" w:cs="Arial"/>
          <w:szCs w:val="24"/>
        </w:rPr>
        <w:t>Tabela 04</w:t>
      </w:r>
      <w:r w:rsidRPr="000F0CFA">
        <w:rPr>
          <w:rFonts w:ascii="Arial" w:hAnsi="Arial" w:cs="Arial"/>
          <w:szCs w:val="24"/>
        </w:rPr>
        <w:t>: V</w:t>
      </w:r>
      <w:r>
        <w:rPr>
          <w:rFonts w:ascii="Arial" w:hAnsi="Arial" w:cs="Arial"/>
          <w:szCs w:val="24"/>
        </w:rPr>
        <w:t>alores “N” para segmento 01 pelas metodologias USACE e AASHTO</w:t>
      </w:r>
    </w:p>
    <w:tbl>
      <w:tblPr>
        <w:tblW w:w="6884" w:type="dxa"/>
        <w:jc w:val="center"/>
        <w:tblCellMar>
          <w:left w:w="70" w:type="dxa"/>
          <w:right w:w="70" w:type="dxa"/>
        </w:tblCellMar>
        <w:tblLook w:val="04A0" w:firstRow="1" w:lastRow="0" w:firstColumn="1" w:lastColumn="0" w:noHBand="0" w:noVBand="1"/>
      </w:tblPr>
      <w:tblGrid>
        <w:gridCol w:w="2108"/>
        <w:gridCol w:w="1280"/>
        <w:gridCol w:w="1147"/>
        <w:gridCol w:w="1202"/>
        <w:gridCol w:w="1147"/>
      </w:tblGrid>
      <w:tr w:rsidR="00AB0D1E" w:rsidRPr="00F2428C" w:rsidTr="00D441C2">
        <w:trPr>
          <w:trHeight w:val="300"/>
          <w:jc w:val="center"/>
        </w:trPr>
        <w:tc>
          <w:tcPr>
            <w:tcW w:w="2108" w:type="dxa"/>
            <w:vMerge w:val="restart"/>
            <w:tcBorders>
              <w:top w:val="single" w:sz="4" w:space="0" w:color="auto"/>
              <w:bottom w:val="single" w:sz="4" w:space="0" w:color="auto"/>
              <w:right w:val="single" w:sz="4" w:space="0" w:color="auto"/>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Segmento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Extensão (m)</w:t>
            </w:r>
          </w:p>
        </w:tc>
        <w:tc>
          <w:tcPr>
            <w:tcW w:w="1147" w:type="dxa"/>
            <w:tcBorders>
              <w:top w:val="single" w:sz="4" w:space="0" w:color="auto"/>
              <w:left w:val="nil"/>
              <w:bottom w:val="nil"/>
              <w:right w:val="single" w:sz="4" w:space="0" w:color="auto"/>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N</w:t>
            </w:r>
          </w:p>
        </w:tc>
        <w:tc>
          <w:tcPr>
            <w:tcW w:w="1202" w:type="dxa"/>
            <w:tcBorders>
              <w:top w:val="single" w:sz="4" w:space="0" w:color="auto"/>
              <w:left w:val="nil"/>
              <w:bottom w:val="nil"/>
              <w:right w:val="single" w:sz="4" w:space="0" w:color="auto"/>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N</w:t>
            </w:r>
          </w:p>
        </w:tc>
        <w:tc>
          <w:tcPr>
            <w:tcW w:w="1147" w:type="dxa"/>
            <w:tcBorders>
              <w:top w:val="single" w:sz="4" w:space="0" w:color="auto"/>
              <w:left w:val="nil"/>
              <w:bottom w:val="nil"/>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N</w:t>
            </w:r>
          </w:p>
        </w:tc>
      </w:tr>
      <w:tr w:rsidR="00AB0D1E" w:rsidRPr="00F2428C" w:rsidTr="00D441C2">
        <w:trPr>
          <w:trHeight w:val="117"/>
          <w:jc w:val="center"/>
        </w:trPr>
        <w:tc>
          <w:tcPr>
            <w:tcW w:w="2108" w:type="dxa"/>
            <w:vMerge/>
            <w:tcBorders>
              <w:top w:val="single" w:sz="4" w:space="0" w:color="auto"/>
              <w:bottom w:val="single" w:sz="4" w:space="0" w:color="auto"/>
              <w:right w:val="single" w:sz="4" w:space="0" w:color="auto"/>
            </w:tcBorders>
            <w:vAlign w:val="center"/>
            <w:hideMark/>
          </w:tcPr>
          <w:p w:rsidR="00AB0D1E" w:rsidRPr="00F2428C" w:rsidRDefault="00AB0D1E" w:rsidP="00D441C2">
            <w:pPr>
              <w:rPr>
                <w:rFonts w:ascii="Arial" w:hAnsi="Arial" w:cs="Arial"/>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B0D1E" w:rsidRPr="00F2428C" w:rsidRDefault="00AB0D1E" w:rsidP="00D441C2">
            <w:pPr>
              <w:rPr>
                <w:rFonts w:ascii="Arial" w:hAnsi="Arial" w:cs="Arial"/>
                <w:color w:val="000000"/>
              </w:rPr>
            </w:pPr>
          </w:p>
        </w:tc>
        <w:tc>
          <w:tcPr>
            <w:tcW w:w="1147" w:type="dxa"/>
            <w:tcBorders>
              <w:top w:val="nil"/>
              <w:left w:val="nil"/>
              <w:bottom w:val="single" w:sz="4" w:space="0" w:color="auto"/>
              <w:right w:val="single" w:sz="4" w:space="0" w:color="auto"/>
            </w:tcBorders>
            <w:shd w:val="clear" w:color="000000" w:fill="E7E6E6"/>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USACE</w:t>
            </w:r>
          </w:p>
        </w:tc>
        <w:tc>
          <w:tcPr>
            <w:tcW w:w="1202" w:type="dxa"/>
            <w:tcBorders>
              <w:top w:val="nil"/>
              <w:left w:val="nil"/>
              <w:bottom w:val="single" w:sz="4" w:space="0" w:color="auto"/>
              <w:right w:val="single" w:sz="4" w:space="0" w:color="auto"/>
            </w:tcBorders>
            <w:shd w:val="clear" w:color="000000" w:fill="E7E6E6"/>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AASHTO</w:t>
            </w:r>
          </w:p>
        </w:tc>
        <w:tc>
          <w:tcPr>
            <w:tcW w:w="1147" w:type="dxa"/>
            <w:tcBorders>
              <w:top w:val="nil"/>
              <w:left w:val="nil"/>
              <w:bottom w:val="single" w:sz="4" w:space="0" w:color="auto"/>
            </w:tcBorders>
            <w:shd w:val="clear" w:color="000000" w:fill="E7E6E6"/>
            <w:noWrap/>
            <w:vAlign w:val="center"/>
            <w:hideMark/>
          </w:tcPr>
          <w:p w:rsidR="00AB0D1E" w:rsidRPr="00F2428C" w:rsidRDefault="00AB0D1E" w:rsidP="00D441C2">
            <w:pPr>
              <w:jc w:val="center"/>
              <w:rPr>
                <w:rFonts w:ascii="Arial" w:hAnsi="Arial" w:cs="Arial"/>
                <w:color w:val="000000"/>
              </w:rPr>
            </w:pPr>
            <w:r w:rsidRPr="00F2428C">
              <w:rPr>
                <w:rFonts w:ascii="Arial" w:hAnsi="Arial" w:cs="Arial"/>
                <w:color w:val="000000"/>
              </w:rPr>
              <w:t>MÉDIA</w:t>
            </w:r>
          </w:p>
        </w:tc>
      </w:tr>
      <w:tr w:rsidR="00AB0D1E" w:rsidRPr="00F2428C" w:rsidTr="00D441C2">
        <w:trPr>
          <w:trHeight w:val="300"/>
          <w:jc w:val="center"/>
        </w:trPr>
        <w:tc>
          <w:tcPr>
            <w:tcW w:w="2108" w:type="dxa"/>
            <w:tcBorders>
              <w:top w:val="nil"/>
              <w:bottom w:val="single" w:sz="4" w:space="0" w:color="auto"/>
              <w:right w:val="single" w:sz="4" w:space="0" w:color="auto"/>
            </w:tcBorders>
            <w:shd w:val="clear" w:color="auto" w:fill="auto"/>
            <w:noWrap/>
            <w:vAlign w:val="bottom"/>
            <w:hideMark/>
          </w:tcPr>
          <w:p w:rsidR="00AB0D1E" w:rsidRPr="00F2428C" w:rsidRDefault="00AB0D1E" w:rsidP="00D441C2">
            <w:pPr>
              <w:rPr>
                <w:rFonts w:ascii="Arial" w:hAnsi="Arial" w:cs="Arial"/>
                <w:color w:val="000000"/>
              </w:rPr>
            </w:pPr>
            <w:r w:rsidRPr="00F2428C">
              <w:rPr>
                <w:rFonts w:ascii="Arial" w:hAnsi="Arial" w:cs="Arial"/>
                <w:color w:val="000000"/>
              </w:rPr>
              <w:t>01 - Rodovia 156/SC</w:t>
            </w:r>
          </w:p>
        </w:tc>
        <w:tc>
          <w:tcPr>
            <w:tcW w:w="1280" w:type="dxa"/>
            <w:tcBorders>
              <w:top w:val="nil"/>
              <w:left w:val="nil"/>
              <w:bottom w:val="single" w:sz="4" w:space="0" w:color="auto"/>
              <w:right w:val="single" w:sz="4" w:space="0" w:color="auto"/>
            </w:tcBorders>
            <w:shd w:val="clear" w:color="auto" w:fill="auto"/>
            <w:noWrap/>
            <w:vAlign w:val="bottom"/>
            <w:hideMark/>
          </w:tcPr>
          <w:p w:rsidR="00AB0D1E" w:rsidRPr="00F2428C" w:rsidRDefault="00AB0D1E" w:rsidP="00D441C2">
            <w:pPr>
              <w:rPr>
                <w:rFonts w:ascii="Arial" w:hAnsi="Arial" w:cs="Arial"/>
                <w:color w:val="000000"/>
              </w:rPr>
            </w:pPr>
            <w:r w:rsidRPr="00F2428C">
              <w:rPr>
                <w:rFonts w:ascii="Arial" w:hAnsi="Arial" w:cs="Arial"/>
                <w:color w:val="000000"/>
              </w:rPr>
              <w:t>16220 m</w:t>
            </w:r>
          </w:p>
        </w:tc>
        <w:tc>
          <w:tcPr>
            <w:tcW w:w="1147" w:type="dxa"/>
            <w:tcBorders>
              <w:top w:val="nil"/>
              <w:left w:val="nil"/>
              <w:bottom w:val="single" w:sz="4" w:space="0" w:color="auto"/>
              <w:right w:val="single" w:sz="4" w:space="0" w:color="auto"/>
            </w:tcBorders>
            <w:shd w:val="clear" w:color="auto" w:fill="auto"/>
            <w:noWrap/>
            <w:vAlign w:val="bottom"/>
            <w:hideMark/>
          </w:tcPr>
          <w:p w:rsidR="00AB0D1E" w:rsidRPr="00F2428C" w:rsidRDefault="00AB0D1E" w:rsidP="00D441C2">
            <w:pPr>
              <w:rPr>
                <w:rFonts w:ascii="Arial" w:hAnsi="Arial" w:cs="Arial"/>
                <w:color w:val="000000"/>
              </w:rPr>
            </w:pPr>
            <w:r w:rsidRPr="00F2428C">
              <w:rPr>
                <w:rFonts w:ascii="Arial" w:hAnsi="Arial" w:cs="Arial"/>
                <w:color w:val="000000"/>
              </w:rPr>
              <w:t xml:space="preserve">5,57 </w:t>
            </w:r>
            <w:proofErr w:type="gramStart"/>
            <w:r w:rsidRPr="00F2428C">
              <w:rPr>
                <w:rFonts w:ascii="Arial" w:hAnsi="Arial" w:cs="Arial"/>
                <w:color w:val="000000"/>
              </w:rPr>
              <w:t>x</w:t>
            </w:r>
            <w:proofErr w:type="gramEnd"/>
            <w:r w:rsidRPr="00F2428C">
              <w:rPr>
                <w:rFonts w:ascii="Arial" w:hAnsi="Arial" w:cs="Arial"/>
                <w:color w:val="000000"/>
              </w:rPr>
              <w:t xml:space="preserve"> 10</w:t>
            </w:r>
            <w:r w:rsidRPr="00F2428C">
              <w:rPr>
                <w:rFonts w:ascii="Arial" w:hAnsi="Arial" w:cs="Arial"/>
                <w:color w:val="000000"/>
                <w:vertAlign w:val="superscript"/>
              </w:rPr>
              <w:t>6</w:t>
            </w:r>
          </w:p>
        </w:tc>
        <w:tc>
          <w:tcPr>
            <w:tcW w:w="1202" w:type="dxa"/>
            <w:tcBorders>
              <w:top w:val="nil"/>
              <w:left w:val="nil"/>
              <w:bottom w:val="single" w:sz="4" w:space="0" w:color="auto"/>
              <w:right w:val="single" w:sz="4" w:space="0" w:color="auto"/>
            </w:tcBorders>
            <w:shd w:val="clear" w:color="auto" w:fill="auto"/>
            <w:noWrap/>
            <w:vAlign w:val="bottom"/>
            <w:hideMark/>
          </w:tcPr>
          <w:p w:rsidR="00AB0D1E" w:rsidRPr="00F2428C" w:rsidRDefault="00AB0D1E" w:rsidP="00D441C2">
            <w:pPr>
              <w:rPr>
                <w:rFonts w:ascii="Arial" w:hAnsi="Arial" w:cs="Arial"/>
                <w:color w:val="000000"/>
              </w:rPr>
            </w:pPr>
            <w:r w:rsidRPr="00F2428C">
              <w:rPr>
                <w:rFonts w:ascii="Arial" w:hAnsi="Arial" w:cs="Arial"/>
                <w:color w:val="000000"/>
              </w:rPr>
              <w:t xml:space="preserve">2,77 </w:t>
            </w:r>
            <w:proofErr w:type="gramStart"/>
            <w:r w:rsidRPr="00F2428C">
              <w:rPr>
                <w:rFonts w:ascii="Arial" w:hAnsi="Arial" w:cs="Arial"/>
                <w:color w:val="000000"/>
              </w:rPr>
              <w:t>x</w:t>
            </w:r>
            <w:proofErr w:type="gramEnd"/>
            <w:r w:rsidRPr="00F2428C">
              <w:rPr>
                <w:rFonts w:ascii="Arial" w:hAnsi="Arial" w:cs="Arial"/>
                <w:color w:val="000000"/>
              </w:rPr>
              <w:t xml:space="preserve"> 10</w:t>
            </w:r>
            <w:r w:rsidRPr="00F2428C">
              <w:rPr>
                <w:rFonts w:ascii="Arial" w:hAnsi="Arial" w:cs="Arial"/>
                <w:color w:val="000000"/>
                <w:vertAlign w:val="superscript"/>
              </w:rPr>
              <w:t>6</w:t>
            </w:r>
          </w:p>
        </w:tc>
        <w:tc>
          <w:tcPr>
            <w:tcW w:w="1147" w:type="dxa"/>
            <w:tcBorders>
              <w:top w:val="nil"/>
              <w:left w:val="nil"/>
              <w:bottom w:val="single" w:sz="4" w:space="0" w:color="auto"/>
            </w:tcBorders>
            <w:shd w:val="clear" w:color="auto" w:fill="auto"/>
            <w:noWrap/>
            <w:vAlign w:val="bottom"/>
            <w:hideMark/>
          </w:tcPr>
          <w:p w:rsidR="00AB0D1E" w:rsidRPr="00F2428C" w:rsidRDefault="00AB0D1E" w:rsidP="00D441C2">
            <w:pPr>
              <w:rPr>
                <w:rFonts w:ascii="Arial" w:hAnsi="Arial" w:cs="Arial"/>
                <w:color w:val="000000"/>
              </w:rPr>
            </w:pPr>
            <w:r w:rsidRPr="00F2428C">
              <w:rPr>
                <w:rFonts w:ascii="Arial" w:hAnsi="Arial" w:cs="Arial"/>
                <w:color w:val="000000"/>
              </w:rPr>
              <w:t xml:space="preserve">3,92 </w:t>
            </w:r>
            <w:proofErr w:type="gramStart"/>
            <w:r w:rsidRPr="00F2428C">
              <w:rPr>
                <w:rFonts w:ascii="Arial" w:hAnsi="Arial" w:cs="Arial"/>
                <w:color w:val="000000"/>
              </w:rPr>
              <w:t>x</w:t>
            </w:r>
            <w:proofErr w:type="gramEnd"/>
            <w:r w:rsidRPr="00F2428C">
              <w:rPr>
                <w:rFonts w:ascii="Arial" w:hAnsi="Arial" w:cs="Arial"/>
                <w:color w:val="000000"/>
              </w:rPr>
              <w:t xml:space="preserve"> 10</w:t>
            </w:r>
            <w:r w:rsidRPr="00F2428C">
              <w:rPr>
                <w:rFonts w:ascii="Arial" w:hAnsi="Arial" w:cs="Arial"/>
                <w:color w:val="000000"/>
                <w:vertAlign w:val="superscript"/>
              </w:rPr>
              <w:t>6</w:t>
            </w:r>
          </w:p>
        </w:tc>
      </w:tr>
    </w:tbl>
    <w:p w:rsidR="00AB0D1E" w:rsidRDefault="00AB0D1E" w:rsidP="00AB0D1E">
      <w:pPr>
        <w:pStyle w:val="PargrafodaLista"/>
        <w:spacing w:line="360" w:lineRule="auto"/>
        <w:ind w:left="0" w:firstLine="708"/>
        <w:jc w:val="center"/>
        <w:rPr>
          <w:rFonts w:ascii="Arial" w:hAnsi="Arial" w:cs="Arial"/>
          <w:sz w:val="24"/>
          <w:szCs w:val="24"/>
        </w:rPr>
      </w:pPr>
    </w:p>
    <w:p w:rsidR="00AE17FA" w:rsidRDefault="00AE17FA" w:rsidP="00AB0D1E">
      <w:pPr>
        <w:pStyle w:val="PargrafodaLista"/>
        <w:spacing w:line="360" w:lineRule="auto"/>
        <w:ind w:left="0" w:firstLine="708"/>
        <w:jc w:val="center"/>
        <w:rPr>
          <w:rFonts w:ascii="Arial" w:hAnsi="Arial" w:cs="Arial"/>
          <w:sz w:val="24"/>
          <w:szCs w:val="24"/>
        </w:rPr>
      </w:pPr>
    </w:p>
    <w:p w:rsidR="00AB0D1E" w:rsidRPr="00E67C96" w:rsidRDefault="00AB0D1E" w:rsidP="00AB0D1E">
      <w:pPr>
        <w:pStyle w:val="PargrafodaLista"/>
        <w:numPr>
          <w:ilvl w:val="1"/>
          <w:numId w:val="10"/>
        </w:numPr>
        <w:spacing w:after="160" w:line="360" w:lineRule="auto"/>
        <w:ind w:left="0" w:firstLine="0"/>
        <w:jc w:val="both"/>
        <w:rPr>
          <w:rFonts w:ascii="Arial" w:eastAsiaTheme="minorEastAsia" w:hAnsi="Arial" w:cs="Arial"/>
          <w:b/>
          <w:sz w:val="24"/>
          <w:szCs w:val="24"/>
        </w:rPr>
      </w:pPr>
      <w:r w:rsidRPr="00E67C96">
        <w:rPr>
          <w:rFonts w:ascii="Arial" w:eastAsiaTheme="minorEastAsia" w:hAnsi="Arial" w:cs="Arial"/>
          <w:b/>
          <w:sz w:val="24"/>
          <w:szCs w:val="24"/>
        </w:rPr>
        <w:t>DIMENSIONAMENTO</w:t>
      </w:r>
    </w:p>
    <w:p w:rsidR="00AB0D1E" w:rsidRDefault="00AB0D1E" w:rsidP="00AB0D1E">
      <w:pPr>
        <w:pStyle w:val="PargrafodaLista"/>
        <w:spacing w:line="360" w:lineRule="auto"/>
        <w:ind w:left="0" w:firstLine="708"/>
        <w:jc w:val="both"/>
        <w:rPr>
          <w:rFonts w:ascii="Arial" w:eastAsiaTheme="minorEastAsia" w:hAnsi="Arial" w:cs="Arial"/>
          <w:sz w:val="24"/>
          <w:szCs w:val="24"/>
        </w:rPr>
      </w:pPr>
      <w:r>
        <w:rPr>
          <w:rFonts w:ascii="Arial" w:eastAsiaTheme="minorEastAsia" w:hAnsi="Arial" w:cs="Arial"/>
          <w:sz w:val="24"/>
          <w:szCs w:val="24"/>
        </w:rPr>
        <w:t>O dimensionamento do pavimento é elaborado utilizando tabela abaixo, constante do Manual de Pavimentação (DNIT-2006) para definir a espessura da camada de revestimento asfáltico.</w:t>
      </w:r>
    </w:p>
    <w:p w:rsidR="00AB0D1E" w:rsidRPr="003D3DB0" w:rsidRDefault="00AB0D1E" w:rsidP="00AE17FA">
      <w:pPr>
        <w:pStyle w:val="PargrafodaLista"/>
        <w:spacing w:line="360" w:lineRule="auto"/>
        <w:ind w:left="0"/>
        <w:jc w:val="center"/>
        <w:rPr>
          <w:rFonts w:ascii="Arial" w:eastAsiaTheme="minorEastAsia" w:hAnsi="Arial" w:cs="Arial"/>
          <w:szCs w:val="24"/>
        </w:rPr>
      </w:pPr>
      <w:r w:rsidRPr="003D3DB0">
        <w:rPr>
          <w:rFonts w:ascii="Arial" w:eastAsiaTheme="minorEastAsia" w:hAnsi="Arial" w:cs="Arial"/>
          <w:szCs w:val="24"/>
        </w:rPr>
        <w:t xml:space="preserve">Tabela 05- </w:t>
      </w:r>
      <w:r>
        <w:rPr>
          <w:rFonts w:ascii="Arial" w:eastAsiaTheme="minorEastAsia" w:hAnsi="Arial" w:cs="Arial"/>
          <w:szCs w:val="24"/>
        </w:rPr>
        <w:t>Valores de espessura de revestimento em função de “N”</w:t>
      </w:r>
    </w:p>
    <w:tbl>
      <w:tblPr>
        <w:tblStyle w:val="TabeladeGrade2"/>
        <w:tblW w:w="0" w:type="auto"/>
        <w:jc w:val="center"/>
        <w:tblLook w:val="04A0" w:firstRow="1" w:lastRow="0" w:firstColumn="1" w:lastColumn="0" w:noHBand="0" w:noVBand="1"/>
      </w:tblPr>
      <w:tblGrid>
        <w:gridCol w:w="2694"/>
        <w:gridCol w:w="5800"/>
      </w:tblGrid>
      <w:tr w:rsidR="00AB0D1E" w:rsidRPr="00D72E40" w:rsidTr="00D441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DDD9C3" w:themeFill="background2" w:themeFillShade="E6"/>
          </w:tcPr>
          <w:p w:rsidR="00AB0D1E" w:rsidRPr="001C3AA4" w:rsidRDefault="00AB0D1E" w:rsidP="00D441C2">
            <w:pPr>
              <w:pStyle w:val="PargrafodaLista"/>
              <w:ind w:left="0"/>
              <w:jc w:val="center"/>
              <w:rPr>
                <w:rFonts w:ascii="Arial" w:eastAsiaTheme="minorEastAsia" w:hAnsi="Arial" w:cs="Arial"/>
                <w:i/>
                <w:sz w:val="24"/>
                <w:szCs w:val="24"/>
              </w:rPr>
            </w:pPr>
            <w:r w:rsidRPr="001C3AA4">
              <w:rPr>
                <w:rFonts w:ascii="Arial" w:eastAsiaTheme="minorEastAsia" w:hAnsi="Arial" w:cs="Arial"/>
                <w:i/>
                <w:sz w:val="24"/>
                <w:szCs w:val="24"/>
              </w:rPr>
              <w:t>N</w:t>
            </w:r>
          </w:p>
        </w:tc>
        <w:tc>
          <w:tcPr>
            <w:tcW w:w="5800" w:type="dxa"/>
            <w:shd w:val="clear" w:color="auto" w:fill="DDD9C3" w:themeFill="background2" w:themeFillShade="E6"/>
          </w:tcPr>
          <w:p w:rsidR="00AB0D1E" w:rsidRPr="00AE17FA" w:rsidRDefault="00AB0D1E" w:rsidP="00D441C2">
            <w:pPr>
              <w:pStyle w:val="PargrafodaLista"/>
              <w:ind w:left="0"/>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i/>
                <w:sz w:val="24"/>
                <w:szCs w:val="24"/>
              </w:rPr>
            </w:pPr>
            <w:r w:rsidRPr="00AE17FA">
              <w:rPr>
                <w:rFonts w:ascii="Arial" w:eastAsiaTheme="minorEastAsia" w:hAnsi="Arial" w:cs="Arial"/>
                <w:i/>
                <w:sz w:val="24"/>
                <w:szCs w:val="24"/>
              </w:rPr>
              <w:t>Espessura mínima de revestimento betuminoso</w:t>
            </w:r>
          </w:p>
        </w:tc>
      </w:tr>
      <w:tr w:rsidR="00AB0D1E" w:rsidTr="00D44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rsidR="00AB0D1E" w:rsidRPr="00AE17FA" w:rsidRDefault="00AB0D1E" w:rsidP="00AE17FA">
            <w:pPr>
              <w:pStyle w:val="PargrafodaLista"/>
              <w:ind w:left="0"/>
              <w:jc w:val="center"/>
              <w:rPr>
                <w:rFonts w:ascii="Arial" w:eastAsiaTheme="minorEastAsia" w:hAnsi="Arial" w:cs="Arial"/>
                <w:b w:val="0"/>
              </w:rPr>
            </w:pPr>
            <w:r w:rsidRPr="00AE17FA">
              <w:rPr>
                <w:rFonts w:ascii="Arial" w:eastAsiaTheme="minorEastAsia" w:hAnsi="Arial" w:cs="Arial"/>
                <w:b w:val="0"/>
              </w:rPr>
              <w:t xml:space="preserve">N ≤ </w:t>
            </w: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6</m:t>
                  </m:r>
                </m:sup>
              </m:sSup>
            </m:oMath>
          </w:p>
        </w:tc>
        <w:tc>
          <w:tcPr>
            <w:tcW w:w="5800" w:type="dxa"/>
            <w:shd w:val="clear" w:color="auto" w:fill="FFFFFF" w:themeFill="background1"/>
          </w:tcPr>
          <w:p w:rsidR="00AB0D1E" w:rsidRPr="00AE17FA" w:rsidRDefault="00AB0D1E" w:rsidP="00AE17F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AE17FA">
              <w:rPr>
                <w:rFonts w:ascii="Arial" w:eastAsiaTheme="minorEastAsia" w:hAnsi="Arial" w:cs="Arial"/>
              </w:rPr>
              <w:t>Tratamentos superficiais betuminoso</w:t>
            </w:r>
          </w:p>
        </w:tc>
      </w:tr>
      <w:tr w:rsidR="00AB0D1E" w:rsidTr="00D441C2">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rsidR="00AB0D1E" w:rsidRPr="00AE17FA" w:rsidRDefault="00AE17FA" w:rsidP="00AE17FA">
            <w:pPr>
              <w:pStyle w:val="PargrafodaLista"/>
              <w:ind w:left="0"/>
              <w:jc w:val="center"/>
              <w:rPr>
                <w:rFonts w:ascii="Arial" w:eastAsiaTheme="minorEastAsia" w:hAnsi="Arial" w:cs="Arial"/>
                <w:b w:val="0"/>
              </w:rPr>
            </w:pP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6</m:t>
                  </m:r>
                </m:sup>
              </m:sSup>
              <m:r>
                <m:rPr>
                  <m:sty m:val="bi"/>
                </m:rPr>
                <w:rPr>
                  <w:rFonts w:ascii="Cambria Math" w:eastAsiaTheme="minorEastAsia" w:hAnsi="Cambria Math" w:cs="Arial"/>
                </w:rPr>
                <m:t xml:space="preserve">&lt;  </m:t>
              </m:r>
            </m:oMath>
            <w:r w:rsidR="00AB0D1E" w:rsidRPr="00AE17FA">
              <w:rPr>
                <w:rFonts w:ascii="Arial" w:eastAsiaTheme="minorEastAsia" w:hAnsi="Arial" w:cs="Arial"/>
                <w:b w:val="0"/>
              </w:rPr>
              <w:t xml:space="preserve">N ≤ 5 x </w:t>
            </w: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6</m:t>
                  </m:r>
                </m:sup>
              </m:sSup>
            </m:oMath>
          </w:p>
        </w:tc>
        <w:tc>
          <w:tcPr>
            <w:tcW w:w="5800" w:type="dxa"/>
            <w:shd w:val="clear" w:color="auto" w:fill="FFFFFF" w:themeFill="background1"/>
          </w:tcPr>
          <w:p w:rsidR="00AB0D1E" w:rsidRPr="00AE17FA" w:rsidRDefault="00AB0D1E" w:rsidP="00AE17F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AE17FA">
              <w:rPr>
                <w:rFonts w:ascii="Arial" w:eastAsiaTheme="minorEastAsia" w:hAnsi="Arial" w:cs="Arial"/>
              </w:rPr>
              <w:t>Revestimentos betuminosos com 5.0 cm de espessura</w:t>
            </w:r>
          </w:p>
        </w:tc>
      </w:tr>
      <w:tr w:rsidR="00AB0D1E" w:rsidTr="00D44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rsidR="00AB0D1E" w:rsidRPr="00AE17FA" w:rsidRDefault="00AE17FA" w:rsidP="00AE17FA">
            <w:pPr>
              <w:pStyle w:val="PargrafodaLista"/>
              <w:ind w:left="0"/>
              <w:jc w:val="center"/>
              <w:rPr>
                <w:rFonts w:ascii="Arial" w:eastAsiaTheme="minorEastAsia" w:hAnsi="Arial" w:cs="Arial"/>
                <w:b w:val="0"/>
              </w:rPr>
            </w:pPr>
            <m:oMath>
              <m:sSup>
                <m:sSupPr>
                  <m:ctrlPr>
                    <w:rPr>
                      <w:rFonts w:ascii="Cambria Math" w:eastAsiaTheme="minorEastAsia" w:hAnsi="Cambria Math" w:cs="Arial"/>
                      <w:b w:val="0"/>
                      <w:i/>
                    </w:rPr>
                  </m:ctrlPr>
                </m:sSupPr>
                <m:e>
                  <m:r>
                    <m:rPr>
                      <m:sty m:val="bi"/>
                    </m:rPr>
                    <w:rPr>
                      <w:rFonts w:ascii="Cambria Math" w:eastAsiaTheme="minorEastAsia" w:hAnsi="Cambria Math" w:cs="Arial"/>
                    </w:rPr>
                    <m:t xml:space="preserve"> 5</m:t>
                  </m:r>
                  <m:r>
                    <m:rPr>
                      <m:sty m:val="bi"/>
                    </m:rPr>
                    <w:rPr>
                      <w:rFonts w:ascii="Cambria Math" w:eastAsiaTheme="minorEastAsia" w:hAnsi="Cambria Math" w:cs="Arial"/>
                    </w:rPr>
                    <m:t>x</m:t>
                  </m:r>
                  <m:r>
                    <m:rPr>
                      <m:sty m:val="bi"/>
                    </m:rPr>
                    <w:rPr>
                      <w:rFonts w:ascii="Cambria Math" w:eastAsiaTheme="minorEastAsia" w:hAnsi="Cambria Math" w:cs="Arial"/>
                    </w:rPr>
                    <m:t>10</m:t>
                  </m:r>
                </m:e>
                <m:sup>
                  <m:r>
                    <m:rPr>
                      <m:sty m:val="bi"/>
                    </m:rPr>
                    <w:rPr>
                      <w:rFonts w:ascii="Cambria Math" w:eastAsiaTheme="minorEastAsia" w:hAnsi="Cambria Math" w:cs="Arial"/>
                    </w:rPr>
                    <m:t>6</m:t>
                  </m:r>
                </m:sup>
              </m:sSup>
              <m:r>
                <m:rPr>
                  <m:sty m:val="bi"/>
                </m:rPr>
                <w:rPr>
                  <w:rFonts w:ascii="Cambria Math" w:eastAsiaTheme="minorEastAsia" w:hAnsi="Cambria Math" w:cs="Arial"/>
                </w:rPr>
                <m:t xml:space="preserve">&lt;  </m:t>
              </m:r>
            </m:oMath>
            <w:r w:rsidR="00AB0D1E" w:rsidRPr="00AE17FA">
              <w:rPr>
                <w:rFonts w:ascii="Arial" w:eastAsiaTheme="minorEastAsia" w:hAnsi="Arial" w:cs="Arial"/>
                <w:b w:val="0"/>
              </w:rPr>
              <w:t xml:space="preserve">N ≤ </w:t>
            </w: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7</m:t>
                  </m:r>
                </m:sup>
              </m:sSup>
            </m:oMath>
          </w:p>
        </w:tc>
        <w:tc>
          <w:tcPr>
            <w:tcW w:w="5800" w:type="dxa"/>
            <w:shd w:val="clear" w:color="auto" w:fill="FFFFFF" w:themeFill="background1"/>
          </w:tcPr>
          <w:p w:rsidR="00AB0D1E" w:rsidRPr="00AE17FA" w:rsidRDefault="00AB0D1E" w:rsidP="00AE17F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AE17FA">
              <w:rPr>
                <w:rFonts w:ascii="Arial" w:eastAsiaTheme="minorEastAsia" w:hAnsi="Arial" w:cs="Arial"/>
              </w:rPr>
              <w:t>Concreto betuminoso com 7.5 cm de espessura</w:t>
            </w:r>
          </w:p>
        </w:tc>
      </w:tr>
      <w:tr w:rsidR="00AB0D1E" w:rsidTr="00D441C2">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rsidR="00AB0D1E" w:rsidRPr="00AE17FA" w:rsidRDefault="00AE17FA" w:rsidP="00AE17FA">
            <w:pPr>
              <w:pStyle w:val="PargrafodaLista"/>
              <w:ind w:left="0"/>
              <w:jc w:val="center"/>
              <w:rPr>
                <w:rFonts w:ascii="Arial" w:hAnsi="Arial" w:cs="Arial"/>
                <w:bCs w:val="0"/>
              </w:rPr>
            </w:pP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7</m:t>
                  </m:r>
                </m:sup>
              </m:sSup>
              <m:r>
                <m:rPr>
                  <m:sty m:val="bi"/>
                </m:rPr>
                <w:rPr>
                  <w:rFonts w:ascii="Cambria Math" w:eastAsiaTheme="minorEastAsia" w:hAnsi="Cambria Math" w:cs="Arial"/>
                </w:rPr>
                <m:t xml:space="preserve">&lt;  </m:t>
              </m:r>
            </m:oMath>
            <w:r w:rsidR="00AB0D1E" w:rsidRPr="00AE17FA">
              <w:rPr>
                <w:rFonts w:ascii="Arial" w:eastAsiaTheme="minorEastAsia" w:hAnsi="Arial" w:cs="Arial"/>
                <w:b w:val="0"/>
              </w:rPr>
              <w:t xml:space="preserve">N ≤ 5 x </w:t>
            </w: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7</m:t>
                  </m:r>
                </m:sup>
              </m:sSup>
            </m:oMath>
          </w:p>
        </w:tc>
        <w:tc>
          <w:tcPr>
            <w:tcW w:w="5800" w:type="dxa"/>
            <w:shd w:val="clear" w:color="auto" w:fill="FFFFFF" w:themeFill="background1"/>
          </w:tcPr>
          <w:p w:rsidR="00AB0D1E" w:rsidRPr="00AE17FA" w:rsidRDefault="00AB0D1E" w:rsidP="00AE17F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AE17FA">
              <w:rPr>
                <w:rFonts w:ascii="Arial" w:eastAsiaTheme="minorEastAsia" w:hAnsi="Arial" w:cs="Arial"/>
              </w:rPr>
              <w:t>Concreto betuminoso com 10 cm de espessura</w:t>
            </w:r>
          </w:p>
        </w:tc>
      </w:tr>
      <w:tr w:rsidR="00AB0D1E" w:rsidTr="00D44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AB0D1E" w:rsidRPr="00AE17FA" w:rsidRDefault="00AB0D1E" w:rsidP="00AE17FA">
            <w:pPr>
              <w:pStyle w:val="PargrafodaLista"/>
              <w:ind w:left="0"/>
              <w:jc w:val="center"/>
              <w:rPr>
                <w:rFonts w:ascii="Arial" w:hAnsi="Arial" w:cs="Arial"/>
                <w:bCs w:val="0"/>
              </w:rPr>
            </w:pPr>
            <w:r w:rsidRPr="00AE17FA">
              <w:rPr>
                <w:rFonts w:ascii="Arial" w:eastAsiaTheme="minorEastAsia" w:hAnsi="Arial" w:cs="Arial"/>
                <w:b w:val="0"/>
              </w:rPr>
              <w:t>N</w:t>
            </w:r>
            <m:oMath>
              <m:r>
                <m:rPr>
                  <m:sty m:val="bi"/>
                </m:rPr>
                <w:rPr>
                  <w:rFonts w:ascii="Cambria Math" w:eastAsiaTheme="minorEastAsia" w:hAnsi="Cambria Math" w:cs="Arial"/>
                </w:rPr>
                <m:t>&gt;</m:t>
              </m:r>
            </m:oMath>
            <w:r w:rsidRPr="00AE17FA">
              <w:rPr>
                <w:rFonts w:ascii="Arial" w:eastAsiaTheme="minorEastAsia" w:hAnsi="Arial" w:cs="Arial"/>
                <w:b w:val="0"/>
              </w:rPr>
              <w:t xml:space="preserve"> 5 x </w:t>
            </w:r>
            <m:oMath>
              <m:sSup>
                <m:sSupPr>
                  <m:ctrlPr>
                    <w:rPr>
                      <w:rFonts w:ascii="Cambria Math" w:eastAsiaTheme="minorEastAsia" w:hAnsi="Cambria Math" w:cs="Arial"/>
                      <w:b w:val="0"/>
                      <w:i/>
                    </w:rPr>
                  </m:ctrlPr>
                </m:sSupPr>
                <m:e>
                  <m:r>
                    <m:rPr>
                      <m:sty m:val="bi"/>
                    </m:rPr>
                    <w:rPr>
                      <w:rFonts w:ascii="Cambria Math" w:eastAsiaTheme="minorEastAsia" w:hAnsi="Cambria Math" w:cs="Arial"/>
                    </w:rPr>
                    <m:t>10</m:t>
                  </m:r>
                </m:e>
                <m:sup>
                  <m:r>
                    <m:rPr>
                      <m:sty m:val="bi"/>
                    </m:rPr>
                    <w:rPr>
                      <w:rFonts w:ascii="Cambria Math" w:eastAsiaTheme="minorEastAsia" w:hAnsi="Cambria Math" w:cs="Arial"/>
                    </w:rPr>
                    <m:t>7</m:t>
                  </m:r>
                </m:sup>
              </m:sSup>
            </m:oMath>
          </w:p>
        </w:tc>
        <w:tc>
          <w:tcPr>
            <w:tcW w:w="5800" w:type="dxa"/>
          </w:tcPr>
          <w:p w:rsidR="00AB0D1E" w:rsidRPr="00AE17FA" w:rsidRDefault="00AB0D1E" w:rsidP="00AE17F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AE17FA">
              <w:rPr>
                <w:rFonts w:ascii="Arial" w:eastAsiaTheme="minorEastAsia" w:hAnsi="Arial" w:cs="Arial"/>
              </w:rPr>
              <w:t>Concreto betuminoso com 12.5cm de espessura</w:t>
            </w:r>
          </w:p>
        </w:tc>
      </w:tr>
    </w:tbl>
    <w:p w:rsidR="00AB0D1E" w:rsidRDefault="00AB0D1E" w:rsidP="00AB0D1E">
      <w:pPr>
        <w:spacing w:line="360" w:lineRule="auto"/>
        <w:jc w:val="both"/>
        <w:rPr>
          <w:rFonts w:ascii="Arial" w:hAnsi="Arial" w:cs="Arial"/>
          <w:sz w:val="24"/>
          <w:szCs w:val="24"/>
        </w:rPr>
      </w:pPr>
    </w:p>
    <w:p w:rsidR="00AB0D1E" w:rsidRDefault="00AB0D1E" w:rsidP="00AB0D1E">
      <w:pPr>
        <w:spacing w:line="360" w:lineRule="auto"/>
        <w:jc w:val="both"/>
        <w:rPr>
          <w:rFonts w:ascii="Arial" w:hAnsi="Arial" w:cs="Arial"/>
          <w:sz w:val="24"/>
          <w:szCs w:val="24"/>
        </w:rPr>
      </w:pPr>
      <w:r>
        <w:rPr>
          <w:rFonts w:ascii="Arial" w:hAnsi="Arial" w:cs="Arial"/>
          <w:sz w:val="24"/>
          <w:szCs w:val="24"/>
        </w:rPr>
        <w:tab/>
        <w:t>Diante dos valores de N encontrados pelas metodologias adotadas, temos:</w:t>
      </w:r>
    </w:p>
    <w:p w:rsidR="00AB0D1E" w:rsidRPr="003D3DB0" w:rsidRDefault="00AB0D1E" w:rsidP="00AB0D1E">
      <w:pPr>
        <w:pStyle w:val="PargrafodaLista"/>
        <w:ind w:left="0"/>
        <w:jc w:val="center"/>
        <w:rPr>
          <w:rFonts w:ascii="Arial" w:eastAsiaTheme="minorEastAsia" w:hAnsi="Arial" w:cs="Arial"/>
          <w:szCs w:val="24"/>
        </w:rPr>
      </w:pPr>
      <w:r w:rsidRPr="003D3DB0">
        <w:rPr>
          <w:rFonts w:ascii="Arial" w:eastAsiaTheme="minorEastAsia" w:hAnsi="Arial" w:cs="Arial"/>
          <w:szCs w:val="24"/>
        </w:rPr>
        <w:t xml:space="preserve">Tabela </w:t>
      </w:r>
      <w:r>
        <w:rPr>
          <w:rFonts w:ascii="Arial" w:eastAsiaTheme="minorEastAsia" w:hAnsi="Arial" w:cs="Arial"/>
          <w:szCs w:val="24"/>
        </w:rPr>
        <w:t>06</w:t>
      </w:r>
      <w:r w:rsidRPr="003D3DB0">
        <w:rPr>
          <w:rFonts w:ascii="Arial" w:eastAsiaTheme="minorEastAsia" w:hAnsi="Arial" w:cs="Arial"/>
          <w:szCs w:val="24"/>
        </w:rPr>
        <w:t xml:space="preserve">- </w:t>
      </w:r>
      <w:r>
        <w:rPr>
          <w:rFonts w:ascii="Arial" w:eastAsiaTheme="minorEastAsia" w:hAnsi="Arial" w:cs="Arial"/>
          <w:szCs w:val="24"/>
        </w:rPr>
        <w:t>Espessura mínima para valores de N.</w:t>
      </w:r>
    </w:p>
    <w:tbl>
      <w:tblPr>
        <w:tblW w:w="3654" w:type="dxa"/>
        <w:jc w:val="center"/>
        <w:tblCellMar>
          <w:left w:w="70" w:type="dxa"/>
          <w:right w:w="70" w:type="dxa"/>
        </w:tblCellMar>
        <w:tblLook w:val="04A0" w:firstRow="1" w:lastRow="0" w:firstColumn="1" w:lastColumn="0" w:noHBand="0" w:noVBand="1"/>
      </w:tblPr>
      <w:tblGrid>
        <w:gridCol w:w="1939"/>
        <w:gridCol w:w="1715"/>
      </w:tblGrid>
      <w:tr w:rsidR="00AB0D1E" w:rsidRPr="003D3DB0" w:rsidTr="00D441C2">
        <w:trPr>
          <w:trHeight w:val="230"/>
          <w:jc w:val="center"/>
        </w:trPr>
        <w:tc>
          <w:tcPr>
            <w:tcW w:w="1939" w:type="dxa"/>
            <w:vMerge w:val="restart"/>
            <w:tcBorders>
              <w:top w:val="single" w:sz="4" w:space="0" w:color="auto"/>
              <w:bottom w:val="single" w:sz="4" w:space="0" w:color="auto"/>
              <w:right w:val="single" w:sz="4" w:space="0" w:color="auto"/>
            </w:tcBorders>
            <w:shd w:val="clear" w:color="000000" w:fill="E7E6E6"/>
            <w:noWrap/>
            <w:vAlign w:val="center"/>
            <w:hideMark/>
          </w:tcPr>
          <w:p w:rsidR="00AB0D1E" w:rsidRPr="003D3DB0" w:rsidRDefault="00AB0D1E" w:rsidP="00D441C2">
            <w:pPr>
              <w:jc w:val="center"/>
              <w:rPr>
                <w:rFonts w:ascii="Arial" w:hAnsi="Arial" w:cs="Arial"/>
                <w:color w:val="000000"/>
              </w:rPr>
            </w:pPr>
            <w:r w:rsidRPr="003D3DB0">
              <w:rPr>
                <w:rFonts w:ascii="Arial" w:hAnsi="Arial" w:cs="Arial"/>
                <w:color w:val="000000"/>
              </w:rPr>
              <w:t>N</w:t>
            </w:r>
          </w:p>
        </w:tc>
        <w:tc>
          <w:tcPr>
            <w:tcW w:w="1715" w:type="dxa"/>
            <w:vMerge w:val="restart"/>
            <w:tcBorders>
              <w:top w:val="single" w:sz="4" w:space="0" w:color="auto"/>
              <w:left w:val="single" w:sz="4" w:space="0" w:color="auto"/>
              <w:bottom w:val="single" w:sz="4" w:space="0" w:color="auto"/>
            </w:tcBorders>
            <w:shd w:val="clear" w:color="000000" w:fill="E7E6E6"/>
            <w:vAlign w:val="center"/>
            <w:hideMark/>
          </w:tcPr>
          <w:p w:rsidR="00AB0D1E" w:rsidRPr="003D3DB0" w:rsidRDefault="00AB0D1E" w:rsidP="00D441C2">
            <w:pPr>
              <w:jc w:val="center"/>
              <w:rPr>
                <w:rFonts w:ascii="Arial" w:hAnsi="Arial" w:cs="Arial"/>
                <w:color w:val="000000"/>
              </w:rPr>
            </w:pPr>
            <w:r w:rsidRPr="003D3DB0">
              <w:rPr>
                <w:rFonts w:ascii="Arial" w:hAnsi="Arial" w:cs="Arial"/>
                <w:color w:val="000000"/>
              </w:rPr>
              <w:t>Espessura de revestimento betuminoso mínima</w:t>
            </w:r>
          </w:p>
        </w:tc>
      </w:tr>
      <w:tr w:rsidR="00AB0D1E" w:rsidRPr="003D3DB0" w:rsidTr="00D441C2">
        <w:trPr>
          <w:trHeight w:val="521"/>
          <w:jc w:val="center"/>
        </w:trPr>
        <w:tc>
          <w:tcPr>
            <w:tcW w:w="1939" w:type="dxa"/>
            <w:vMerge/>
            <w:tcBorders>
              <w:top w:val="single" w:sz="4" w:space="0" w:color="auto"/>
              <w:bottom w:val="single" w:sz="4" w:space="0" w:color="auto"/>
              <w:right w:val="single" w:sz="4" w:space="0" w:color="auto"/>
            </w:tcBorders>
            <w:vAlign w:val="center"/>
            <w:hideMark/>
          </w:tcPr>
          <w:p w:rsidR="00AB0D1E" w:rsidRPr="003D3DB0" w:rsidRDefault="00AB0D1E" w:rsidP="00D441C2">
            <w:pPr>
              <w:rPr>
                <w:rFonts w:ascii="Arial" w:hAnsi="Arial" w:cs="Arial"/>
                <w:color w:val="000000"/>
              </w:rPr>
            </w:pPr>
          </w:p>
        </w:tc>
        <w:tc>
          <w:tcPr>
            <w:tcW w:w="1715" w:type="dxa"/>
            <w:vMerge/>
            <w:tcBorders>
              <w:top w:val="single" w:sz="4" w:space="0" w:color="auto"/>
              <w:left w:val="single" w:sz="4" w:space="0" w:color="auto"/>
              <w:bottom w:val="single" w:sz="4" w:space="0" w:color="auto"/>
            </w:tcBorders>
            <w:vAlign w:val="center"/>
            <w:hideMark/>
          </w:tcPr>
          <w:p w:rsidR="00AB0D1E" w:rsidRPr="003D3DB0" w:rsidRDefault="00AB0D1E" w:rsidP="00D441C2">
            <w:pPr>
              <w:rPr>
                <w:rFonts w:ascii="Arial" w:hAnsi="Arial" w:cs="Arial"/>
                <w:color w:val="000000"/>
              </w:rPr>
            </w:pPr>
          </w:p>
        </w:tc>
      </w:tr>
      <w:tr w:rsidR="00AB0D1E" w:rsidRPr="003D3DB0" w:rsidTr="00D441C2">
        <w:trPr>
          <w:trHeight w:val="189"/>
          <w:jc w:val="center"/>
        </w:trPr>
        <w:tc>
          <w:tcPr>
            <w:tcW w:w="1939" w:type="dxa"/>
            <w:tcBorders>
              <w:top w:val="nil"/>
              <w:bottom w:val="single" w:sz="4" w:space="0" w:color="auto"/>
              <w:right w:val="single" w:sz="4" w:space="0" w:color="auto"/>
            </w:tcBorders>
            <w:shd w:val="clear" w:color="auto" w:fill="auto"/>
            <w:noWrap/>
            <w:vAlign w:val="bottom"/>
            <w:hideMark/>
          </w:tcPr>
          <w:p w:rsidR="00AB0D1E" w:rsidRPr="003D3DB0" w:rsidRDefault="00AB0D1E" w:rsidP="00D441C2">
            <w:pPr>
              <w:jc w:val="center"/>
              <w:rPr>
                <w:rFonts w:ascii="Arial" w:hAnsi="Arial" w:cs="Arial"/>
                <w:color w:val="000000"/>
              </w:rPr>
            </w:pPr>
            <w:r w:rsidRPr="003D3DB0">
              <w:rPr>
                <w:rFonts w:ascii="Arial" w:hAnsi="Arial" w:cs="Arial"/>
                <w:color w:val="000000"/>
              </w:rPr>
              <w:t>USACE</w:t>
            </w:r>
          </w:p>
        </w:tc>
        <w:tc>
          <w:tcPr>
            <w:tcW w:w="1715" w:type="dxa"/>
            <w:tcBorders>
              <w:top w:val="nil"/>
              <w:left w:val="nil"/>
              <w:bottom w:val="single" w:sz="4" w:space="0" w:color="auto"/>
            </w:tcBorders>
            <w:shd w:val="clear" w:color="auto" w:fill="auto"/>
            <w:noWrap/>
            <w:vAlign w:val="bottom"/>
            <w:hideMark/>
          </w:tcPr>
          <w:p w:rsidR="00AB0D1E" w:rsidRPr="003D3DB0" w:rsidRDefault="00AB0D1E" w:rsidP="00D441C2">
            <w:pPr>
              <w:jc w:val="center"/>
              <w:rPr>
                <w:rFonts w:ascii="Arial" w:hAnsi="Arial" w:cs="Arial"/>
                <w:color w:val="000000"/>
              </w:rPr>
            </w:pPr>
            <w:r w:rsidRPr="003D3DB0">
              <w:rPr>
                <w:rFonts w:ascii="Arial" w:hAnsi="Arial" w:cs="Arial"/>
                <w:color w:val="000000"/>
              </w:rPr>
              <w:t>7,5 cm</w:t>
            </w:r>
          </w:p>
        </w:tc>
      </w:tr>
      <w:tr w:rsidR="00AB0D1E" w:rsidRPr="003D3DB0" w:rsidTr="00D441C2">
        <w:trPr>
          <w:trHeight w:val="189"/>
          <w:jc w:val="center"/>
        </w:trPr>
        <w:tc>
          <w:tcPr>
            <w:tcW w:w="1939" w:type="dxa"/>
            <w:tcBorders>
              <w:top w:val="nil"/>
              <w:bottom w:val="single" w:sz="4" w:space="0" w:color="auto"/>
              <w:right w:val="nil"/>
            </w:tcBorders>
            <w:shd w:val="clear" w:color="auto" w:fill="auto"/>
            <w:noWrap/>
            <w:vAlign w:val="bottom"/>
            <w:hideMark/>
          </w:tcPr>
          <w:p w:rsidR="00AB0D1E" w:rsidRPr="003D3DB0" w:rsidRDefault="00AB0D1E" w:rsidP="00D441C2">
            <w:pPr>
              <w:jc w:val="center"/>
              <w:rPr>
                <w:rFonts w:ascii="Arial" w:hAnsi="Arial" w:cs="Arial"/>
                <w:color w:val="000000"/>
              </w:rPr>
            </w:pPr>
            <w:r w:rsidRPr="003D3DB0">
              <w:rPr>
                <w:rFonts w:ascii="Arial" w:hAnsi="Arial" w:cs="Arial"/>
                <w:color w:val="000000"/>
              </w:rPr>
              <w:t>AASHTO</w:t>
            </w:r>
          </w:p>
        </w:tc>
        <w:tc>
          <w:tcPr>
            <w:tcW w:w="1715" w:type="dxa"/>
            <w:tcBorders>
              <w:top w:val="nil"/>
              <w:left w:val="single" w:sz="4" w:space="0" w:color="auto"/>
              <w:bottom w:val="single" w:sz="4" w:space="0" w:color="auto"/>
            </w:tcBorders>
            <w:shd w:val="clear" w:color="auto" w:fill="auto"/>
            <w:noWrap/>
            <w:vAlign w:val="bottom"/>
            <w:hideMark/>
          </w:tcPr>
          <w:p w:rsidR="00AB0D1E" w:rsidRPr="003D3DB0" w:rsidRDefault="00AB0D1E" w:rsidP="00D441C2">
            <w:pPr>
              <w:jc w:val="center"/>
              <w:rPr>
                <w:rFonts w:ascii="Arial" w:hAnsi="Arial" w:cs="Arial"/>
                <w:color w:val="000000"/>
              </w:rPr>
            </w:pPr>
            <w:r w:rsidRPr="003D3DB0">
              <w:rPr>
                <w:rFonts w:ascii="Arial" w:hAnsi="Arial" w:cs="Arial"/>
                <w:color w:val="000000"/>
              </w:rPr>
              <w:t>5,0 cm</w:t>
            </w:r>
          </w:p>
        </w:tc>
      </w:tr>
    </w:tbl>
    <w:p w:rsidR="00AB0D1E" w:rsidRDefault="00AB0D1E" w:rsidP="00AB0D1E">
      <w:pPr>
        <w:spacing w:line="360" w:lineRule="auto"/>
        <w:jc w:val="both"/>
        <w:rPr>
          <w:rFonts w:ascii="Arial" w:hAnsi="Arial" w:cs="Arial"/>
          <w:sz w:val="24"/>
          <w:szCs w:val="24"/>
        </w:rPr>
      </w:pPr>
    </w:p>
    <w:p w:rsidR="00AB0D1E" w:rsidRPr="004C6EE2" w:rsidRDefault="00AB0D1E" w:rsidP="00AB0D1E">
      <w:pPr>
        <w:spacing w:line="360" w:lineRule="auto"/>
        <w:ind w:firstLine="708"/>
        <w:jc w:val="both"/>
        <w:rPr>
          <w:rFonts w:ascii="Arial" w:eastAsiaTheme="minorEastAsia" w:hAnsi="Arial" w:cs="Arial"/>
          <w:bCs/>
          <w:sz w:val="24"/>
          <w:szCs w:val="24"/>
        </w:rPr>
      </w:pPr>
      <w:r w:rsidRPr="004C6EE2">
        <w:rPr>
          <w:rFonts w:ascii="Arial" w:eastAsiaTheme="minorEastAsia" w:hAnsi="Arial" w:cs="Arial"/>
          <w:bCs/>
          <w:sz w:val="24"/>
          <w:szCs w:val="24"/>
        </w:rPr>
        <w:t>Diante dos valores encontrados, consideramos como e</w:t>
      </w:r>
      <w:r>
        <w:rPr>
          <w:rFonts w:ascii="Arial" w:eastAsiaTheme="minorEastAsia" w:hAnsi="Arial" w:cs="Arial"/>
          <w:bCs/>
          <w:sz w:val="24"/>
          <w:szCs w:val="24"/>
        </w:rPr>
        <w:t>spessura de revestimento CBUQ</w:t>
      </w:r>
      <w:r w:rsidRPr="004C6EE2">
        <w:rPr>
          <w:rFonts w:ascii="Arial" w:eastAsiaTheme="minorEastAsia" w:hAnsi="Arial" w:cs="Arial"/>
          <w:bCs/>
          <w:sz w:val="24"/>
          <w:szCs w:val="24"/>
        </w:rPr>
        <w:t xml:space="preserve"> </w:t>
      </w:r>
      <w:r>
        <w:rPr>
          <w:rFonts w:ascii="Arial" w:eastAsiaTheme="minorEastAsia" w:hAnsi="Arial" w:cs="Arial"/>
          <w:bCs/>
          <w:sz w:val="24"/>
          <w:szCs w:val="24"/>
        </w:rPr>
        <w:t xml:space="preserve">no eixo de rodagem </w:t>
      </w:r>
      <w:r w:rsidRPr="004C6EE2">
        <w:rPr>
          <w:rFonts w:ascii="Arial" w:eastAsiaTheme="minorEastAsia" w:hAnsi="Arial" w:cs="Arial"/>
          <w:bCs/>
          <w:sz w:val="24"/>
          <w:szCs w:val="24"/>
        </w:rPr>
        <w:t xml:space="preserve">adequada para o tráfego da MP-20 </w:t>
      </w:r>
      <w:r>
        <w:rPr>
          <w:rFonts w:ascii="Arial" w:eastAsiaTheme="minorEastAsia" w:hAnsi="Arial" w:cs="Arial"/>
          <w:bCs/>
          <w:sz w:val="24"/>
          <w:szCs w:val="24"/>
        </w:rPr>
        <w:t>de</w:t>
      </w:r>
      <w:r w:rsidRPr="004C6EE2">
        <w:rPr>
          <w:rFonts w:ascii="Arial" w:eastAsiaTheme="minorEastAsia" w:hAnsi="Arial" w:cs="Arial"/>
          <w:bCs/>
          <w:sz w:val="24"/>
          <w:szCs w:val="24"/>
        </w:rPr>
        <w:t xml:space="preserve"> 6 cm.</w:t>
      </w:r>
    </w:p>
    <w:p w:rsidR="00AB0D1E" w:rsidRDefault="00AB0D1E" w:rsidP="00AB0D1E">
      <w:pPr>
        <w:spacing w:line="360" w:lineRule="auto"/>
        <w:ind w:firstLine="708"/>
        <w:jc w:val="both"/>
        <w:rPr>
          <w:rFonts w:ascii="Arial" w:eastAsiaTheme="minorEastAsia" w:hAnsi="Arial" w:cs="Arial"/>
          <w:bCs/>
          <w:sz w:val="24"/>
          <w:szCs w:val="24"/>
        </w:rPr>
      </w:pPr>
      <w:r>
        <w:rPr>
          <w:rFonts w:ascii="Arial" w:eastAsiaTheme="minorEastAsia" w:hAnsi="Arial" w:cs="Arial"/>
          <w:bCs/>
          <w:sz w:val="24"/>
          <w:szCs w:val="24"/>
        </w:rPr>
        <w:t xml:space="preserve">Em função de N (operações de eixo padrão – 8,2 </w:t>
      </w:r>
      <w:proofErr w:type="spellStart"/>
      <w:r>
        <w:rPr>
          <w:rFonts w:ascii="Arial" w:eastAsiaTheme="minorEastAsia" w:hAnsi="Arial" w:cs="Arial"/>
          <w:bCs/>
          <w:sz w:val="24"/>
          <w:szCs w:val="24"/>
        </w:rPr>
        <w:t>ton</w:t>
      </w:r>
      <w:proofErr w:type="spellEnd"/>
      <w:r>
        <w:rPr>
          <w:rFonts w:ascii="Arial" w:eastAsiaTheme="minorEastAsia" w:hAnsi="Arial" w:cs="Arial"/>
          <w:bCs/>
          <w:sz w:val="24"/>
          <w:szCs w:val="24"/>
        </w:rPr>
        <w:t xml:space="preserve">) e do IS (Índice Suporte) verifica-se no ábaco abaixo a espessura total do pavimento (revestimento, base e sub- base) e, também o valor </w:t>
      </w:r>
      <w:proofErr w:type="gramStart"/>
      <w:r>
        <w:rPr>
          <w:rFonts w:ascii="Arial" w:eastAsiaTheme="minorEastAsia" w:hAnsi="Arial" w:cs="Arial"/>
          <w:bCs/>
          <w:sz w:val="24"/>
          <w:szCs w:val="24"/>
        </w:rPr>
        <w:t xml:space="preserve">de </w:t>
      </w:r>
      <m:oMath>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oMath>
      <w:r>
        <w:rPr>
          <w:rFonts w:ascii="Arial" w:eastAsiaTheme="minorEastAsia" w:hAnsi="Arial" w:cs="Arial"/>
          <w:bCs/>
          <w:sz w:val="24"/>
          <w:szCs w:val="24"/>
        </w:rPr>
        <w:t xml:space="preserve"> (</w:t>
      </w:r>
      <w:proofErr w:type="gramEnd"/>
      <w:r>
        <w:rPr>
          <w:rFonts w:ascii="Arial" w:eastAsiaTheme="minorEastAsia" w:hAnsi="Arial" w:cs="Arial"/>
          <w:bCs/>
          <w:sz w:val="24"/>
          <w:szCs w:val="24"/>
        </w:rPr>
        <w:t>camada de revestimento mais a base).</w:t>
      </w:r>
    </w:p>
    <w:p w:rsidR="00AB0D1E" w:rsidRDefault="00AB0D1E" w:rsidP="00AB0D1E">
      <w:pPr>
        <w:spacing w:line="360" w:lineRule="auto"/>
        <w:ind w:firstLine="708"/>
        <w:jc w:val="both"/>
        <w:rPr>
          <w:rFonts w:ascii="Arial" w:eastAsiaTheme="minorEastAsia" w:hAnsi="Arial" w:cs="Arial"/>
          <w:bCs/>
          <w:sz w:val="24"/>
          <w:szCs w:val="24"/>
        </w:rPr>
      </w:pPr>
      <w:r>
        <w:rPr>
          <w:rFonts w:ascii="Arial" w:eastAsiaTheme="minorEastAsia" w:hAnsi="Arial" w:cs="Arial"/>
          <w:bCs/>
          <w:sz w:val="24"/>
          <w:szCs w:val="24"/>
        </w:rPr>
        <w:t xml:space="preserve">Utiliza-se IS igual a 10 (índice suporte do </w:t>
      </w:r>
      <w:proofErr w:type="spellStart"/>
      <w:r>
        <w:rPr>
          <w:rFonts w:ascii="Arial" w:eastAsiaTheme="minorEastAsia" w:hAnsi="Arial" w:cs="Arial"/>
          <w:bCs/>
          <w:sz w:val="24"/>
          <w:szCs w:val="24"/>
        </w:rPr>
        <w:t>sub-leito</w:t>
      </w:r>
      <w:proofErr w:type="spellEnd"/>
      <w:r>
        <w:rPr>
          <w:rFonts w:ascii="Arial" w:eastAsiaTheme="minorEastAsia" w:hAnsi="Arial" w:cs="Arial"/>
          <w:bCs/>
          <w:sz w:val="24"/>
          <w:szCs w:val="24"/>
        </w:rPr>
        <w:t xml:space="preserve">) para encontrar a espessura total do pavimento, e IS igual a 20 (CBR da </w:t>
      </w:r>
      <w:proofErr w:type="gramStart"/>
      <w:r>
        <w:rPr>
          <w:rFonts w:ascii="Arial" w:eastAsiaTheme="minorEastAsia" w:hAnsi="Arial" w:cs="Arial"/>
          <w:bCs/>
          <w:sz w:val="24"/>
          <w:szCs w:val="24"/>
        </w:rPr>
        <w:t>sub- base</w:t>
      </w:r>
      <w:proofErr w:type="gramEnd"/>
      <w:r>
        <w:rPr>
          <w:rFonts w:ascii="Arial" w:eastAsiaTheme="minorEastAsia" w:hAnsi="Arial" w:cs="Arial"/>
          <w:bCs/>
          <w:sz w:val="24"/>
          <w:szCs w:val="24"/>
        </w:rPr>
        <w:t xml:space="preserve">) para encontrar </w:t>
      </w:r>
      <m:oMath>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r>
          <w:rPr>
            <w:rFonts w:ascii="Cambria Math" w:eastAsiaTheme="minorEastAsia" w:hAnsi="Cambria Math" w:cs="Arial"/>
            <w:sz w:val="24"/>
            <w:szCs w:val="24"/>
          </w:rPr>
          <m:t xml:space="preserve"> </m:t>
        </m:r>
      </m:oMath>
      <w:r>
        <w:rPr>
          <w:rFonts w:ascii="Arial" w:eastAsiaTheme="minorEastAsia" w:hAnsi="Arial" w:cs="Arial"/>
          <w:bCs/>
          <w:sz w:val="24"/>
          <w:szCs w:val="24"/>
        </w:rPr>
        <w:t>(soma da espessura do revestimento e da base).</w:t>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 xml:space="preserve">Para análise do ábaco foi utilizado para N o valor de </w:t>
      </w:r>
      <w:r w:rsidRPr="00F2428C">
        <w:rPr>
          <w:rFonts w:ascii="Arial" w:hAnsi="Arial" w:cs="Arial"/>
          <w:sz w:val="24"/>
          <w:szCs w:val="24"/>
        </w:rPr>
        <w:t xml:space="preserve">3,92 </w:t>
      </w:r>
      <w:proofErr w:type="gramStart"/>
      <w:r w:rsidRPr="00F2428C">
        <w:rPr>
          <w:rFonts w:ascii="Arial" w:hAnsi="Arial" w:cs="Arial"/>
          <w:sz w:val="24"/>
          <w:szCs w:val="24"/>
        </w:rPr>
        <w:t>x</w:t>
      </w:r>
      <w:proofErr w:type="gramEnd"/>
      <w:r w:rsidRPr="00F2428C">
        <w:rPr>
          <w:rFonts w:ascii="Arial" w:hAnsi="Arial" w:cs="Arial"/>
          <w:sz w:val="24"/>
          <w:szCs w:val="24"/>
        </w:rPr>
        <w:t xml:space="preserve"> 10</w:t>
      </w:r>
      <w:r w:rsidRPr="00F2428C">
        <w:rPr>
          <w:rFonts w:ascii="Arial" w:hAnsi="Arial" w:cs="Arial"/>
          <w:sz w:val="24"/>
          <w:szCs w:val="24"/>
          <w:vertAlign w:val="superscript"/>
        </w:rPr>
        <w:t>6</w:t>
      </w:r>
      <w:r>
        <w:rPr>
          <w:rFonts w:ascii="Arial" w:hAnsi="Arial" w:cs="Arial"/>
          <w:sz w:val="24"/>
          <w:szCs w:val="24"/>
        </w:rPr>
        <w:t>, média entre as metodologias calculadas.</w:t>
      </w:r>
    </w:p>
    <w:p w:rsidR="00AB0D1E" w:rsidRDefault="00AB0D1E" w:rsidP="00AB0D1E">
      <w:pPr>
        <w:spacing w:line="360" w:lineRule="auto"/>
        <w:jc w:val="both"/>
        <w:rPr>
          <w:rFonts w:ascii="Arial" w:hAnsi="Arial" w:cs="Arial"/>
          <w:sz w:val="24"/>
          <w:szCs w:val="24"/>
        </w:rPr>
      </w:pPr>
      <w:r>
        <w:rPr>
          <w:rFonts w:ascii="Arial" w:eastAsiaTheme="minorEastAsia" w:hAnsi="Arial" w:cs="Arial"/>
          <w:bCs/>
          <w:sz w:val="24"/>
          <w:szCs w:val="24"/>
        </w:rPr>
        <w:tab/>
        <w:t>Com auxílio ao ábaco para dimensionamento de pavimento flexível</w:t>
      </w:r>
      <w:r>
        <w:rPr>
          <w:rFonts w:ascii="Arial" w:hAnsi="Arial" w:cs="Arial"/>
          <w:sz w:val="24"/>
          <w:szCs w:val="24"/>
        </w:rPr>
        <w:t xml:space="preserve"> é possível determinar os demais valores das espessuras de camadas pelas seguintes equações:</w:t>
      </w:r>
    </w:p>
    <w:p w:rsidR="00AB0D1E" w:rsidRDefault="00AB0D1E" w:rsidP="00AB0D1E">
      <w:pPr>
        <w:spacing w:line="360" w:lineRule="auto"/>
        <w:jc w:val="both"/>
        <w:rPr>
          <w:rFonts w:ascii="Arial" w:hAnsi="Arial" w:cs="Arial"/>
          <w:sz w:val="24"/>
          <w:szCs w:val="24"/>
        </w:rPr>
      </w:pPr>
      <m:oMathPara>
        <m:oMath>
          <m:r>
            <w:rPr>
              <w:rFonts w:ascii="Cambria Math" w:eastAsiaTheme="minorEastAsia" w:hAnsi="Cambria Math" w:cs="Arial"/>
              <w:sz w:val="24"/>
              <w:szCs w:val="24"/>
            </w:rPr>
            <m:t xml:space="preserve">R.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R</m:t>
              </m:r>
            </m:sub>
          </m:sSub>
          <m:r>
            <w:rPr>
              <w:rFonts w:ascii="Cambria Math" w:eastAsiaTheme="minorEastAsia" w:hAnsi="Cambria Math" w:cs="Arial"/>
              <w:sz w:val="24"/>
              <w:szCs w:val="24"/>
            </w:rPr>
            <m:t xml:space="preserve">+B.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B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oMath>
      </m:oMathPara>
    </w:p>
    <w:p w:rsidR="00AB0D1E" w:rsidRPr="00C23059" w:rsidRDefault="00AB0D1E" w:rsidP="00AB0D1E">
      <w:pPr>
        <w:spacing w:line="360" w:lineRule="auto"/>
        <w:jc w:val="both"/>
        <w:rPr>
          <w:rFonts w:ascii="Arial" w:eastAsiaTheme="minorEastAsia" w:hAnsi="Arial" w:cs="Arial"/>
          <w:bCs/>
          <w:sz w:val="24"/>
          <w:szCs w:val="24"/>
        </w:rPr>
      </w:pPr>
      <m:oMathPara>
        <m:oMath>
          <m:r>
            <w:rPr>
              <w:rFonts w:ascii="Cambria Math" w:eastAsiaTheme="minorEastAsia" w:hAnsi="Cambria Math" w:cs="Arial"/>
              <w:sz w:val="24"/>
              <w:szCs w:val="24"/>
            </w:rPr>
            <m:t xml:space="preserve">R.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R</m:t>
              </m:r>
            </m:sub>
          </m:sSub>
          <m:r>
            <w:rPr>
              <w:rFonts w:ascii="Cambria Math" w:eastAsiaTheme="minorEastAsia" w:hAnsi="Cambria Math" w:cs="Arial"/>
              <w:sz w:val="24"/>
              <w:szCs w:val="24"/>
            </w:rPr>
            <m:t xml:space="preserve">+B.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B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r>
            <w:rPr>
              <w:rFonts w:ascii="Cambria Math" w:eastAsiaTheme="minorEastAsia" w:hAnsi="Cambria Math" w:cs="Arial"/>
              <w:sz w:val="24"/>
              <w:szCs w:val="24"/>
            </w:rPr>
            <m:t>.</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s </m:t>
              </m:r>
            </m:sub>
          </m:sSub>
          <m:r>
            <w:rPr>
              <w:rFonts w:ascii="Cambria Math" w:eastAsiaTheme="minorEastAsia" w:hAnsi="Cambria Math" w:cs="Arial"/>
              <w:sz w:val="24"/>
              <w:szCs w:val="24"/>
            </w:rPr>
            <m:t xml:space="preserve"> ≥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n</m:t>
              </m:r>
            </m:sub>
          </m:sSub>
        </m:oMath>
      </m:oMathPara>
    </w:p>
    <w:p w:rsidR="00AB0D1E" w:rsidRDefault="00AB0D1E" w:rsidP="00AB0D1E">
      <w:pPr>
        <w:spacing w:line="360" w:lineRule="auto"/>
        <w:jc w:val="both"/>
        <w:rPr>
          <w:rFonts w:ascii="Arial" w:hAnsi="Arial" w:cs="Arial"/>
          <w:sz w:val="24"/>
          <w:szCs w:val="24"/>
        </w:rPr>
      </w:pPr>
      <m:oMathPara>
        <m:oMath>
          <m:r>
            <w:rPr>
              <w:rFonts w:ascii="Cambria Math" w:eastAsiaTheme="minorEastAsia" w:hAnsi="Cambria Math" w:cs="Arial"/>
              <w:sz w:val="24"/>
              <w:szCs w:val="24"/>
            </w:rPr>
            <m:t xml:space="preserve">R.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R</m:t>
              </m:r>
            </m:sub>
          </m:sSub>
          <m:r>
            <w:rPr>
              <w:rFonts w:ascii="Cambria Math" w:eastAsiaTheme="minorEastAsia" w:hAnsi="Cambria Math" w:cs="Arial"/>
              <w:sz w:val="24"/>
              <w:szCs w:val="24"/>
            </w:rPr>
            <m:t xml:space="preserve">+B.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B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r>
            <w:rPr>
              <w:rFonts w:ascii="Cambria Math" w:eastAsiaTheme="minorEastAsia" w:hAnsi="Cambria Math" w:cs="Arial"/>
              <w:sz w:val="24"/>
              <w:szCs w:val="24"/>
            </w:rPr>
            <m:t>.</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s </m:t>
              </m:r>
            </m:sub>
          </m:sSub>
          <m:r>
            <w:rPr>
              <w:rFonts w:ascii="Cambria Math" w:eastAsiaTheme="minorEastAsia" w:hAnsi="Cambria Math" w:cs="Arial"/>
              <w:sz w:val="24"/>
              <w:szCs w:val="24"/>
            </w:rPr>
            <m:t xml:space="preserve">+ +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ref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m</m:t>
              </m:r>
            </m:sub>
          </m:sSub>
        </m:oMath>
      </m:oMathPara>
    </w:p>
    <w:p w:rsidR="00AB0D1E" w:rsidRDefault="00AB0D1E" w:rsidP="00AB0D1E">
      <w:pPr>
        <w:pStyle w:val="PargrafodaLista"/>
        <w:ind w:left="0"/>
        <w:jc w:val="center"/>
        <w:rPr>
          <w:rFonts w:ascii="Arial" w:eastAsiaTheme="minorEastAsia" w:hAnsi="Arial" w:cs="Arial"/>
          <w:bCs/>
          <w:sz w:val="24"/>
          <w:szCs w:val="24"/>
        </w:rPr>
      </w:pPr>
      <w:r>
        <w:rPr>
          <w:rFonts w:ascii="Arial" w:eastAsiaTheme="minorEastAsia" w:hAnsi="Arial" w:cs="Arial"/>
          <w:szCs w:val="24"/>
        </w:rPr>
        <w:t>Ábaco de dimensionamento de pavimentos flexíveis.</w:t>
      </w:r>
    </w:p>
    <w:p w:rsidR="00AB0D1E" w:rsidRDefault="00AB0D1E" w:rsidP="00AB0D1E">
      <w:pPr>
        <w:spacing w:line="360" w:lineRule="auto"/>
        <w:rPr>
          <w:rFonts w:ascii="Arial" w:eastAsiaTheme="minorEastAsia" w:hAnsi="Arial" w:cs="Arial"/>
          <w:bCs/>
          <w:sz w:val="24"/>
          <w:szCs w:val="24"/>
        </w:rPr>
      </w:pPr>
      <w:r>
        <w:rPr>
          <w:rFonts w:ascii="Arial" w:eastAsiaTheme="minorEastAsia" w:hAnsi="Arial" w:cs="Arial"/>
          <w:bCs/>
          <w:noProof/>
          <w:sz w:val="24"/>
          <w:szCs w:val="24"/>
        </w:rPr>
        <w:drawing>
          <wp:inline distT="0" distB="0" distL="0" distR="0">
            <wp:extent cx="5753100" cy="5895975"/>
            <wp:effectExtent l="0" t="0" r="0" b="9525"/>
            <wp:docPr id="7" name="Imagem 7" descr="abaco-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co-exemp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rsidR="00AB0D1E" w:rsidRDefault="00AB0D1E" w:rsidP="00AB0D1E">
      <w:pPr>
        <w:spacing w:line="360" w:lineRule="auto"/>
        <w:ind w:firstLine="708"/>
        <w:jc w:val="both"/>
        <w:rPr>
          <w:rFonts w:ascii="Arial" w:hAnsi="Arial" w:cs="Arial"/>
          <w:sz w:val="24"/>
          <w:szCs w:val="24"/>
        </w:rPr>
      </w:pPr>
      <w:r>
        <w:rPr>
          <w:rFonts w:ascii="Arial" w:hAnsi="Arial" w:cs="Arial"/>
          <w:sz w:val="24"/>
          <w:szCs w:val="24"/>
        </w:rPr>
        <w:t xml:space="preserve">Os valores de K- Coeficiente de Equivalência Estrutural são obtidos na tabela a seguir: </w:t>
      </w:r>
    </w:p>
    <w:p w:rsidR="00AB0D1E" w:rsidRPr="002E7DE0" w:rsidRDefault="00AB0D1E" w:rsidP="00AB0D1E">
      <w:pPr>
        <w:jc w:val="center"/>
        <w:rPr>
          <w:rFonts w:ascii="Arial" w:hAnsi="Arial" w:cs="Arial"/>
          <w:szCs w:val="24"/>
        </w:rPr>
      </w:pPr>
      <w:r w:rsidRPr="002E7DE0">
        <w:rPr>
          <w:rFonts w:ascii="Arial" w:hAnsi="Arial" w:cs="Arial"/>
          <w:szCs w:val="24"/>
        </w:rPr>
        <w:t>Tabela 5 - Coeficientes de equivalência estrutural K</w:t>
      </w:r>
    </w:p>
    <w:tbl>
      <w:tblPr>
        <w:tblStyle w:val="TabeladeGrade2"/>
        <w:tblW w:w="0" w:type="auto"/>
        <w:jc w:val="center"/>
        <w:tblLayout w:type="fixed"/>
        <w:tblLook w:val="04A0" w:firstRow="1" w:lastRow="0" w:firstColumn="1" w:lastColumn="0" w:noHBand="0" w:noVBand="1"/>
      </w:tblPr>
      <w:tblGrid>
        <w:gridCol w:w="6804"/>
        <w:gridCol w:w="1690"/>
      </w:tblGrid>
      <w:tr w:rsidR="00AB0D1E" w:rsidRPr="00D72E40" w:rsidTr="00D441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4" w:type="dxa"/>
            <w:shd w:val="clear" w:color="auto" w:fill="DDD9C3" w:themeFill="background2" w:themeFillShade="E6"/>
          </w:tcPr>
          <w:p w:rsidR="00AB0D1E" w:rsidRPr="001C3AA4" w:rsidRDefault="00AB0D1E" w:rsidP="00D441C2">
            <w:pPr>
              <w:pStyle w:val="PargrafodaLista"/>
              <w:ind w:left="0"/>
              <w:jc w:val="center"/>
              <w:rPr>
                <w:rFonts w:ascii="Arial" w:eastAsiaTheme="minorEastAsia" w:hAnsi="Arial" w:cs="Arial"/>
                <w:i/>
                <w:sz w:val="24"/>
                <w:szCs w:val="24"/>
              </w:rPr>
            </w:pPr>
            <w:r>
              <w:rPr>
                <w:rFonts w:ascii="Arial" w:eastAsiaTheme="minorEastAsia" w:hAnsi="Arial" w:cs="Arial"/>
                <w:i/>
                <w:sz w:val="24"/>
                <w:szCs w:val="24"/>
              </w:rPr>
              <w:t>Componentes dos pavimentos</w:t>
            </w:r>
          </w:p>
        </w:tc>
        <w:tc>
          <w:tcPr>
            <w:tcW w:w="1690" w:type="dxa"/>
            <w:shd w:val="clear" w:color="auto" w:fill="DDD9C3" w:themeFill="background2" w:themeFillShade="E6"/>
          </w:tcPr>
          <w:p w:rsidR="00AB0D1E" w:rsidRPr="00D72E40" w:rsidRDefault="00AB0D1E" w:rsidP="00D441C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4"/>
                <w:szCs w:val="24"/>
              </w:rPr>
            </w:pPr>
            <w:r>
              <w:rPr>
                <w:rFonts w:ascii="Arial" w:eastAsiaTheme="minorEastAsia" w:hAnsi="Arial" w:cs="Arial"/>
                <w:sz w:val="24"/>
                <w:szCs w:val="24"/>
              </w:rPr>
              <w:t>Coeficiente K</w:t>
            </w:r>
          </w:p>
        </w:tc>
      </w:tr>
      <w:tr w:rsidR="00AB0D1E" w:rsidRPr="00E67C96" w:rsidTr="00D44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AB0D1E" w:rsidRPr="00E67C96" w:rsidRDefault="00AB0D1E" w:rsidP="00D441C2">
            <w:pPr>
              <w:pStyle w:val="PargrafodaLista"/>
              <w:ind w:left="0"/>
              <w:jc w:val="both"/>
              <w:rPr>
                <w:rFonts w:ascii="Arial" w:eastAsiaTheme="minorEastAsia" w:hAnsi="Arial" w:cs="Arial"/>
                <w:b w:val="0"/>
              </w:rPr>
            </w:pPr>
            <w:r w:rsidRPr="00E67C96">
              <w:rPr>
                <w:rFonts w:ascii="Arial" w:eastAsiaTheme="minorEastAsia" w:hAnsi="Arial" w:cs="Arial"/>
                <w:b w:val="0"/>
              </w:rPr>
              <w:t>Base ou revestimento de concreto Betuminoso</w:t>
            </w:r>
          </w:p>
          <w:p w:rsidR="00AB0D1E" w:rsidRPr="00E67C96" w:rsidRDefault="00AB0D1E" w:rsidP="00D441C2">
            <w:pPr>
              <w:pStyle w:val="PargrafodaLista"/>
              <w:ind w:left="0"/>
              <w:jc w:val="both"/>
              <w:rPr>
                <w:rFonts w:ascii="Arial" w:eastAsiaTheme="minorEastAsia" w:hAnsi="Arial" w:cs="Arial"/>
                <w:b w:val="0"/>
              </w:rPr>
            </w:pPr>
            <w:r w:rsidRPr="00E67C96">
              <w:rPr>
                <w:rFonts w:ascii="Arial" w:eastAsiaTheme="minorEastAsia" w:hAnsi="Arial" w:cs="Arial"/>
                <w:b w:val="0"/>
              </w:rPr>
              <w:t xml:space="preserve">Base ou revestimento </w:t>
            </w:r>
            <w:proofErr w:type="spellStart"/>
            <w:r w:rsidRPr="00E67C96">
              <w:rPr>
                <w:rFonts w:ascii="Arial" w:eastAsiaTheme="minorEastAsia" w:hAnsi="Arial" w:cs="Arial"/>
                <w:b w:val="0"/>
              </w:rPr>
              <w:t>pré</w:t>
            </w:r>
            <w:proofErr w:type="spellEnd"/>
            <w:r w:rsidRPr="00E67C96">
              <w:rPr>
                <w:rFonts w:ascii="Arial" w:eastAsiaTheme="minorEastAsia" w:hAnsi="Arial" w:cs="Arial"/>
                <w:b w:val="0"/>
              </w:rPr>
              <w:t>- misturado a quente de graduação densa</w:t>
            </w:r>
          </w:p>
          <w:p w:rsidR="00AB0D1E" w:rsidRPr="00E67C96" w:rsidRDefault="00AB0D1E" w:rsidP="00D441C2">
            <w:pPr>
              <w:pStyle w:val="PargrafodaLista"/>
              <w:ind w:left="0"/>
              <w:jc w:val="both"/>
              <w:rPr>
                <w:rFonts w:ascii="Arial" w:eastAsiaTheme="minorEastAsia" w:hAnsi="Arial" w:cs="Arial"/>
                <w:b w:val="0"/>
              </w:rPr>
            </w:pPr>
            <w:r w:rsidRPr="00E67C96">
              <w:rPr>
                <w:rFonts w:ascii="Arial" w:eastAsiaTheme="minorEastAsia" w:hAnsi="Arial" w:cs="Arial"/>
                <w:b w:val="0"/>
              </w:rPr>
              <w:t xml:space="preserve">Base ou revestimento </w:t>
            </w:r>
            <w:proofErr w:type="spellStart"/>
            <w:r w:rsidRPr="00E67C96">
              <w:rPr>
                <w:rFonts w:ascii="Arial" w:eastAsiaTheme="minorEastAsia" w:hAnsi="Arial" w:cs="Arial"/>
                <w:b w:val="0"/>
              </w:rPr>
              <w:t>pré</w:t>
            </w:r>
            <w:proofErr w:type="spellEnd"/>
            <w:r w:rsidRPr="00E67C96">
              <w:rPr>
                <w:rFonts w:ascii="Arial" w:eastAsiaTheme="minorEastAsia" w:hAnsi="Arial" w:cs="Arial"/>
                <w:b w:val="0"/>
              </w:rPr>
              <w:t>- misturado a frio de graduação densa</w:t>
            </w:r>
          </w:p>
          <w:p w:rsidR="00AB0D1E" w:rsidRPr="00E67C96" w:rsidRDefault="00AB0D1E" w:rsidP="00D441C2">
            <w:pPr>
              <w:pStyle w:val="PargrafodaLista"/>
              <w:ind w:left="0"/>
              <w:jc w:val="both"/>
              <w:rPr>
                <w:rFonts w:ascii="Arial" w:eastAsiaTheme="minorEastAsia" w:hAnsi="Arial" w:cs="Arial"/>
                <w:b w:val="0"/>
              </w:rPr>
            </w:pPr>
            <w:r w:rsidRPr="00E67C96">
              <w:rPr>
                <w:rFonts w:ascii="Arial" w:eastAsiaTheme="minorEastAsia" w:hAnsi="Arial" w:cs="Arial"/>
                <w:b w:val="0"/>
              </w:rPr>
              <w:t>Base ou revestimento por penetração</w:t>
            </w:r>
          </w:p>
        </w:tc>
        <w:tc>
          <w:tcPr>
            <w:tcW w:w="1690" w:type="dxa"/>
            <w:shd w:val="clear" w:color="auto" w:fill="FFFFFF" w:themeFill="background1"/>
          </w:tcPr>
          <w:p w:rsidR="00AB0D1E" w:rsidRPr="00E67C96" w:rsidRDefault="00AB0D1E" w:rsidP="00D441C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E67C96">
              <w:rPr>
                <w:rFonts w:ascii="Arial" w:eastAsiaTheme="minorEastAsia" w:hAnsi="Arial" w:cs="Arial"/>
              </w:rPr>
              <w:t>2.00</w:t>
            </w:r>
          </w:p>
          <w:p w:rsidR="00AB0D1E" w:rsidRPr="00E67C96" w:rsidRDefault="00AB0D1E" w:rsidP="00D441C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E67C96">
              <w:rPr>
                <w:rFonts w:ascii="Arial" w:eastAsiaTheme="minorEastAsia" w:hAnsi="Arial" w:cs="Arial"/>
              </w:rPr>
              <w:t>1.70</w:t>
            </w:r>
          </w:p>
          <w:p w:rsidR="00AB0D1E" w:rsidRPr="00E67C96" w:rsidRDefault="00AB0D1E" w:rsidP="00D441C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E67C96">
              <w:rPr>
                <w:rFonts w:ascii="Arial" w:eastAsiaTheme="minorEastAsia" w:hAnsi="Arial" w:cs="Arial"/>
              </w:rPr>
              <w:t>1.40</w:t>
            </w:r>
          </w:p>
          <w:p w:rsidR="00AB0D1E" w:rsidRPr="00E67C96" w:rsidRDefault="00AB0D1E" w:rsidP="00D441C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E67C96">
              <w:rPr>
                <w:rFonts w:ascii="Arial" w:eastAsiaTheme="minorEastAsia" w:hAnsi="Arial" w:cs="Arial"/>
              </w:rPr>
              <w:t>1.20</w:t>
            </w:r>
          </w:p>
        </w:tc>
      </w:tr>
      <w:tr w:rsidR="00AB0D1E" w:rsidRPr="00E67C96" w:rsidTr="00D441C2">
        <w:trPr>
          <w:jc w:val="center"/>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AB0D1E" w:rsidRPr="00E67C96" w:rsidRDefault="00AB0D1E" w:rsidP="00D441C2">
            <w:pPr>
              <w:rPr>
                <w:rFonts w:ascii="Arial" w:hAnsi="Arial" w:cs="Arial"/>
                <w:b w:val="0"/>
              </w:rPr>
            </w:pPr>
            <w:r w:rsidRPr="00E67C96">
              <w:rPr>
                <w:rFonts w:ascii="Arial" w:hAnsi="Arial" w:cs="Arial"/>
                <w:b w:val="0"/>
              </w:rPr>
              <w:t>Base granular</w:t>
            </w:r>
          </w:p>
          <w:p w:rsidR="00AB0D1E" w:rsidRPr="00E67C96" w:rsidRDefault="00AB0D1E" w:rsidP="00D441C2">
            <w:pPr>
              <w:rPr>
                <w:rFonts w:ascii="Arial" w:hAnsi="Arial" w:cs="Arial"/>
                <w:b w:val="0"/>
              </w:rPr>
            </w:pPr>
            <w:proofErr w:type="gramStart"/>
            <w:r w:rsidRPr="00E67C96">
              <w:rPr>
                <w:rFonts w:ascii="Arial" w:hAnsi="Arial" w:cs="Arial"/>
                <w:b w:val="0"/>
              </w:rPr>
              <w:t>Sub- base</w:t>
            </w:r>
            <w:proofErr w:type="gramEnd"/>
            <w:r w:rsidRPr="00E67C96">
              <w:rPr>
                <w:rFonts w:ascii="Arial" w:hAnsi="Arial" w:cs="Arial"/>
                <w:b w:val="0"/>
              </w:rPr>
              <w:t xml:space="preserve"> granular</w:t>
            </w:r>
          </w:p>
          <w:p w:rsidR="00AB0D1E" w:rsidRPr="00E67C96" w:rsidRDefault="00AB0D1E" w:rsidP="00D441C2">
            <w:pPr>
              <w:rPr>
                <w:rFonts w:ascii="Arial" w:hAnsi="Arial" w:cs="Arial"/>
                <w:b w:val="0"/>
              </w:rPr>
            </w:pPr>
            <w:r w:rsidRPr="00E67C96">
              <w:rPr>
                <w:rFonts w:ascii="Arial" w:hAnsi="Arial" w:cs="Arial"/>
                <w:b w:val="0"/>
              </w:rPr>
              <w:t>Reforço do sub- leito</w:t>
            </w:r>
          </w:p>
        </w:tc>
        <w:tc>
          <w:tcPr>
            <w:tcW w:w="1690" w:type="dxa"/>
            <w:shd w:val="clear" w:color="auto" w:fill="FFFFFF" w:themeFill="background1"/>
          </w:tcPr>
          <w:p w:rsidR="00AB0D1E" w:rsidRPr="00E67C96" w:rsidRDefault="00AB0D1E" w:rsidP="00D441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67C96">
              <w:rPr>
                <w:rFonts w:ascii="Arial" w:hAnsi="Arial" w:cs="Arial"/>
                <w:sz w:val="24"/>
                <w:szCs w:val="24"/>
              </w:rPr>
              <w:t>1.0</w:t>
            </w:r>
          </w:p>
          <w:p w:rsidR="00AB0D1E" w:rsidRPr="00E67C96" w:rsidRDefault="00AB0D1E" w:rsidP="00D441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67C96">
              <w:rPr>
                <w:rFonts w:ascii="Arial" w:hAnsi="Arial" w:cs="Arial"/>
                <w:sz w:val="24"/>
                <w:szCs w:val="24"/>
              </w:rPr>
              <w:t>0.77 (1.00)</w:t>
            </w:r>
          </w:p>
          <w:p w:rsidR="00AB0D1E" w:rsidRPr="00E67C96" w:rsidRDefault="00AB0D1E" w:rsidP="00D441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67C96">
              <w:rPr>
                <w:rFonts w:ascii="Arial" w:hAnsi="Arial" w:cs="Arial"/>
                <w:sz w:val="24"/>
                <w:szCs w:val="24"/>
              </w:rPr>
              <w:t>0.71 (1.00)</w:t>
            </w:r>
          </w:p>
        </w:tc>
      </w:tr>
      <w:tr w:rsidR="00AB0D1E" w:rsidRPr="00E67C96" w:rsidTr="00D44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4" w:type="dxa"/>
          </w:tcPr>
          <w:p w:rsidR="00AB0D1E" w:rsidRPr="00E67C96" w:rsidRDefault="00AB0D1E" w:rsidP="00D441C2">
            <w:pPr>
              <w:rPr>
                <w:rFonts w:ascii="Arial" w:eastAsiaTheme="minorEastAsia" w:hAnsi="Arial" w:cs="Arial"/>
                <w:b w:val="0"/>
              </w:rPr>
            </w:pPr>
            <w:r w:rsidRPr="00E67C96">
              <w:rPr>
                <w:rFonts w:ascii="Arial" w:hAnsi="Arial" w:cs="Arial"/>
                <w:b w:val="0"/>
              </w:rPr>
              <w:t xml:space="preserve">Solo- cimento resistência a compressão em 7 </w:t>
            </w:r>
            <w:proofErr w:type="gramStart"/>
            <w:r w:rsidRPr="00E67C96">
              <w:rPr>
                <w:rFonts w:ascii="Arial" w:hAnsi="Arial" w:cs="Arial"/>
                <w:b w:val="0"/>
              </w:rPr>
              <w:t xml:space="preserve">dias </w:t>
            </w:r>
            <m:oMath>
              <m:r>
                <m:rPr>
                  <m:sty m:val="bi"/>
                </m:rPr>
                <w:rPr>
                  <w:rFonts w:ascii="Cambria Math" w:eastAsiaTheme="minorEastAsia" w:hAnsi="Cambria Math" w:cs="Arial"/>
                </w:rPr>
                <m:t>&gt;</m:t>
              </m:r>
            </m:oMath>
            <w:r w:rsidRPr="00E67C96">
              <w:rPr>
                <w:rFonts w:ascii="Arial" w:eastAsiaTheme="minorEastAsia" w:hAnsi="Arial" w:cs="Arial"/>
                <w:b w:val="0"/>
              </w:rPr>
              <w:t xml:space="preserve"> 45</w:t>
            </w:r>
            <w:proofErr w:type="gramEnd"/>
            <w:r w:rsidRPr="00E67C96">
              <w:rPr>
                <w:rFonts w:ascii="Arial" w:eastAsiaTheme="minorEastAsia" w:hAnsi="Arial" w:cs="Arial"/>
                <w:b w:val="0"/>
              </w:rPr>
              <w:t xml:space="preserve"> kgf cm²</w:t>
            </w:r>
          </w:p>
          <w:p w:rsidR="00AB0D1E" w:rsidRPr="00E67C96" w:rsidRDefault="00AB0D1E" w:rsidP="00D441C2">
            <w:pPr>
              <w:rPr>
                <w:rFonts w:ascii="Arial" w:eastAsiaTheme="minorEastAsia" w:hAnsi="Arial" w:cs="Arial"/>
                <w:b w:val="0"/>
              </w:rPr>
            </w:pPr>
            <w:r w:rsidRPr="00E67C96">
              <w:rPr>
                <w:rFonts w:ascii="Arial" w:eastAsiaTheme="minorEastAsia" w:hAnsi="Arial" w:cs="Arial"/>
                <w:b w:val="0"/>
              </w:rPr>
              <w:t>Idem resistência a compressão em 7 dias entre 45 kgf cm² e 35 kgf cm²</w:t>
            </w:r>
          </w:p>
          <w:p w:rsidR="00AB0D1E" w:rsidRPr="00E67C96" w:rsidRDefault="00AB0D1E" w:rsidP="00D441C2">
            <w:pPr>
              <w:rPr>
                <w:rFonts w:ascii="Arial" w:hAnsi="Arial" w:cs="Arial"/>
                <w:b w:val="0"/>
              </w:rPr>
            </w:pPr>
            <w:r w:rsidRPr="00E67C96">
              <w:rPr>
                <w:rFonts w:ascii="Arial" w:eastAsiaTheme="minorEastAsia" w:hAnsi="Arial" w:cs="Arial"/>
                <w:b w:val="0"/>
              </w:rPr>
              <w:t>Idem resistência a compressão a 7 dias inferior 35 kgf cm²</w:t>
            </w:r>
          </w:p>
        </w:tc>
        <w:tc>
          <w:tcPr>
            <w:tcW w:w="1690" w:type="dxa"/>
          </w:tcPr>
          <w:p w:rsidR="00AB0D1E" w:rsidRPr="00E67C96" w:rsidRDefault="00AB0D1E" w:rsidP="00D44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67C96">
              <w:rPr>
                <w:rFonts w:ascii="Arial" w:hAnsi="Arial" w:cs="Arial"/>
                <w:sz w:val="24"/>
                <w:szCs w:val="24"/>
              </w:rPr>
              <w:t>1.70</w:t>
            </w:r>
          </w:p>
          <w:p w:rsidR="00AB0D1E" w:rsidRPr="00E67C96" w:rsidRDefault="00AB0D1E" w:rsidP="00D44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67C96">
              <w:rPr>
                <w:rFonts w:ascii="Arial" w:hAnsi="Arial" w:cs="Arial"/>
                <w:sz w:val="24"/>
                <w:szCs w:val="24"/>
              </w:rPr>
              <w:t>1.40</w:t>
            </w:r>
          </w:p>
          <w:p w:rsidR="00AB0D1E" w:rsidRPr="00E67C96" w:rsidRDefault="00AB0D1E" w:rsidP="00D44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67C96">
              <w:rPr>
                <w:rFonts w:ascii="Arial" w:hAnsi="Arial" w:cs="Arial"/>
                <w:sz w:val="24"/>
                <w:szCs w:val="24"/>
              </w:rPr>
              <w:t>1.00</w:t>
            </w:r>
          </w:p>
        </w:tc>
      </w:tr>
    </w:tbl>
    <w:p w:rsidR="00AB0D1E" w:rsidRDefault="00AB0D1E" w:rsidP="00AB0D1E">
      <w:pPr>
        <w:spacing w:line="360" w:lineRule="auto"/>
        <w:jc w:val="both"/>
        <w:rPr>
          <w:rFonts w:ascii="Arial" w:hAnsi="Arial" w:cs="Arial"/>
          <w:sz w:val="24"/>
          <w:szCs w:val="24"/>
        </w:rPr>
      </w:pPr>
    </w:p>
    <w:p w:rsidR="00AB0D1E" w:rsidRDefault="00AB0D1E" w:rsidP="00AB0D1E">
      <w:pPr>
        <w:spacing w:line="360" w:lineRule="auto"/>
        <w:ind w:firstLine="708"/>
        <w:jc w:val="both"/>
        <w:rPr>
          <w:rFonts w:ascii="Arial" w:eastAsiaTheme="minorEastAsia" w:hAnsi="Arial" w:cs="Arial"/>
          <w:bCs/>
          <w:sz w:val="24"/>
          <w:szCs w:val="24"/>
        </w:rPr>
      </w:pPr>
      <w:r>
        <w:rPr>
          <w:rFonts w:ascii="Arial" w:hAnsi="Arial" w:cs="Arial"/>
          <w:sz w:val="24"/>
          <w:szCs w:val="24"/>
        </w:rPr>
        <w:t xml:space="preserve">Para calcular a espessura da base, pelo Ábaco para dimensionamento de pavimento flexível, determina-se a espessura da estrutura assentada sobre a </w:t>
      </w:r>
      <w:proofErr w:type="gramStart"/>
      <w:r>
        <w:rPr>
          <w:rFonts w:ascii="Arial" w:hAnsi="Arial" w:cs="Arial"/>
          <w:sz w:val="24"/>
          <w:szCs w:val="24"/>
        </w:rPr>
        <w:t>sub- base</w:t>
      </w:r>
      <w:proofErr w:type="gramEnd"/>
      <w:r>
        <w:rPr>
          <w:rFonts w:ascii="Arial" w:hAnsi="Arial" w:cs="Arial"/>
          <w:sz w:val="24"/>
          <w:szCs w:val="24"/>
        </w:rPr>
        <w:t xml:space="preserve"> (</w:t>
      </w:r>
      <m:oMath>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r>
          <w:rPr>
            <w:rFonts w:ascii="Cambria Math" w:eastAsiaTheme="minorEastAsia" w:hAnsi="Cambria Math" w:cs="Arial"/>
            <w:sz w:val="24"/>
            <w:szCs w:val="24"/>
          </w:rPr>
          <m:t>)</m:t>
        </m:r>
      </m:oMath>
    </w:p>
    <w:p w:rsidR="00AB0D1E" w:rsidRPr="0031644F" w:rsidRDefault="00AB0D1E" w:rsidP="00AB0D1E">
      <w:pPr>
        <w:spacing w:line="360" w:lineRule="auto"/>
        <w:jc w:val="both"/>
        <w:rPr>
          <w:rFonts w:ascii="Arial" w:eastAsiaTheme="minorEastAsia" w:hAnsi="Arial" w:cs="Arial"/>
          <w:bCs/>
          <w:sz w:val="24"/>
          <w:szCs w:val="24"/>
        </w:rPr>
      </w:pPr>
      <m:oMathPara>
        <m:oMath>
          <m:r>
            <w:rPr>
              <w:rFonts w:ascii="Cambria Math" w:eastAsiaTheme="minorEastAsia" w:hAnsi="Cambria Math" w:cs="Arial"/>
              <w:sz w:val="24"/>
              <w:szCs w:val="24"/>
            </w:rPr>
            <m:t xml:space="preserve">R.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R</m:t>
              </m:r>
            </m:sub>
          </m:sSub>
          <m:r>
            <w:rPr>
              <w:rFonts w:ascii="Cambria Math" w:eastAsiaTheme="minorEastAsia" w:hAnsi="Cambria Math" w:cs="Arial"/>
              <w:sz w:val="24"/>
              <w:szCs w:val="24"/>
            </w:rPr>
            <m:t xml:space="preserve">+B.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B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oMath>
      </m:oMathPara>
    </w:p>
    <w:p w:rsidR="00AB0D1E" w:rsidRDefault="00AB0D1E" w:rsidP="00AB0D1E">
      <w:pPr>
        <w:spacing w:line="360" w:lineRule="auto"/>
        <w:ind w:left="708"/>
        <w:jc w:val="both"/>
        <w:rPr>
          <w:rFonts w:ascii="Arial" w:eastAsiaTheme="minorEastAsia" w:hAnsi="Arial" w:cs="Arial"/>
          <w:bCs/>
          <w:sz w:val="24"/>
          <w:szCs w:val="24"/>
        </w:rPr>
      </w:pPr>
      <w:r>
        <w:rPr>
          <w:rFonts w:ascii="Arial" w:eastAsiaTheme="minorEastAsia" w:hAnsi="Arial" w:cs="Arial"/>
          <w:bCs/>
          <w:sz w:val="24"/>
          <w:szCs w:val="24"/>
        </w:rPr>
        <w:t xml:space="preserve">6x2 </w:t>
      </w:r>
      <w:proofErr w:type="gramStart"/>
      <w:r>
        <w:rPr>
          <w:rFonts w:ascii="Arial" w:eastAsiaTheme="minorEastAsia" w:hAnsi="Arial" w:cs="Arial"/>
          <w:bCs/>
          <w:sz w:val="24"/>
          <w:szCs w:val="24"/>
        </w:rPr>
        <w:t>+</w:t>
      </w:r>
      <w:proofErr w:type="gramEnd"/>
      <w:r>
        <w:rPr>
          <w:rFonts w:ascii="Arial" w:eastAsiaTheme="minorEastAsia" w:hAnsi="Arial" w:cs="Arial"/>
          <w:bCs/>
          <w:sz w:val="24"/>
          <w:szCs w:val="24"/>
        </w:rPr>
        <w:t xml:space="preserve"> B.1,0 = 24 cm</w:t>
      </w:r>
    </w:p>
    <w:p w:rsidR="00AB0D1E" w:rsidRDefault="00AB0D1E" w:rsidP="00AB0D1E">
      <w:pPr>
        <w:spacing w:line="360" w:lineRule="auto"/>
        <w:ind w:left="708"/>
        <w:jc w:val="both"/>
        <w:rPr>
          <w:rFonts w:ascii="Arial" w:eastAsiaTheme="minorEastAsia" w:hAnsi="Arial" w:cs="Arial"/>
          <w:bCs/>
          <w:sz w:val="24"/>
          <w:szCs w:val="24"/>
        </w:rPr>
      </w:pPr>
      <w:r>
        <w:rPr>
          <w:rFonts w:ascii="Arial" w:eastAsiaTheme="minorEastAsia" w:hAnsi="Arial" w:cs="Arial"/>
          <w:bCs/>
          <w:sz w:val="24"/>
          <w:szCs w:val="24"/>
        </w:rPr>
        <w:t>B = 12 cm -&gt; adotado, B = 15 cm;</w:t>
      </w:r>
    </w:p>
    <w:p w:rsidR="00AB0D1E" w:rsidRDefault="00AB0D1E" w:rsidP="00AB0D1E">
      <w:pPr>
        <w:spacing w:line="360" w:lineRule="auto"/>
        <w:ind w:firstLine="708"/>
        <w:jc w:val="both"/>
        <w:rPr>
          <w:rFonts w:ascii="Arial" w:eastAsiaTheme="minorEastAsia" w:hAnsi="Arial" w:cs="Arial"/>
          <w:bCs/>
          <w:sz w:val="24"/>
          <w:szCs w:val="24"/>
        </w:rPr>
      </w:pPr>
      <w:r>
        <w:rPr>
          <w:rFonts w:ascii="Arial" w:eastAsiaTheme="minorEastAsia" w:hAnsi="Arial" w:cs="Arial"/>
          <w:bCs/>
          <w:sz w:val="24"/>
          <w:szCs w:val="24"/>
        </w:rPr>
        <w:t xml:space="preserve">Determinação da espessura da </w:t>
      </w:r>
      <w:proofErr w:type="gramStart"/>
      <w:r>
        <w:rPr>
          <w:rFonts w:ascii="Arial" w:eastAsiaTheme="minorEastAsia" w:hAnsi="Arial" w:cs="Arial"/>
          <w:bCs/>
          <w:sz w:val="24"/>
          <w:szCs w:val="24"/>
        </w:rPr>
        <w:t>Sub- base</w:t>
      </w:r>
      <w:proofErr w:type="gramEnd"/>
      <w:r>
        <w:rPr>
          <w:rFonts w:ascii="Arial" w:eastAsiaTheme="minorEastAsia" w:hAnsi="Arial" w:cs="Arial"/>
          <w:bCs/>
          <w:sz w:val="24"/>
          <w:szCs w:val="24"/>
        </w:rPr>
        <w:t>, em função da espessura total da estrutura assentada sobre o subleito com IS = 10, pelo ábaco:</w:t>
      </w:r>
    </w:p>
    <w:p w:rsidR="00AB0D1E" w:rsidRPr="0031644F" w:rsidRDefault="00AB0D1E" w:rsidP="00AB0D1E">
      <w:pPr>
        <w:spacing w:line="360" w:lineRule="auto"/>
        <w:jc w:val="both"/>
        <w:rPr>
          <w:rFonts w:ascii="Arial" w:eastAsiaTheme="minorEastAsia" w:hAnsi="Arial" w:cs="Arial"/>
          <w:bCs/>
          <w:sz w:val="24"/>
          <w:szCs w:val="24"/>
        </w:rPr>
      </w:pPr>
      <m:oMathPara>
        <m:oMath>
          <m:r>
            <w:rPr>
              <w:rFonts w:ascii="Cambria Math" w:eastAsiaTheme="minorEastAsia" w:hAnsi="Cambria Math" w:cs="Arial"/>
              <w:sz w:val="24"/>
              <w:szCs w:val="24"/>
            </w:rPr>
            <m:t xml:space="preserve">R.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R</m:t>
              </m:r>
            </m:sub>
          </m:sSub>
          <m:r>
            <w:rPr>
              <w:rFonts w:ascii="Cambria Math" w:eastAsiaTheme="minorEastAsia" w:hAnsi="Cambria Math" w:cs="Arial"/>
              <w:sz w:val="24"/>
              <w:szCs w:val="24"/>
            </w:rPr>
            <m:t xml:space="preserve">+B.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B </m:t>
              </m:r>
            </m:sub>
          </m:sSub>
          <m:r>
            <w:rPr>
              <w:rFonts w:ascii="Cambria Math" w:eastAsiaTheme="minorEastAsia" w:hAnsi="Cambria Math" w:cs="Arial"/>
              <w:sz w:val="24"/>
              <w:szCs w:val="24"/>
            </w:rPr>
            <m:t xml:space="preserve">+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20</m:t>
              </m:r>
            </m:sub>
          </m:sSub>
          <m:r>
            <w:rPr>
              <w:rFonts w:ascii="Cambria Math" w:eastAsiaTheme="minorEastAsia" w:hAnsi="Cambria Math" w:cs="Arial"/>
              <w:sz w:val="24"/>
              <w:szCs w:val="24"/>
            </w:rPr>
            <m:t>.</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 xml:space="preserve">s </m:t>
              </m:r>
            </m:sub>
          </m:sSub>
          <m:r>
            <w:rPr>
              <w:rFonts w:ascii="Cambria Math" w:eastAsiaTheme="minorEastAsia" w:hAnsi="Cambria Math" w:cs="Arial"/>
              <w:sz w:val="24"/>
              <w:szCs w:val="24"/>
            </w:rPr>
            <m:t xml:space="preserve"> ≥ </m:t>
          </m:r>
          <m:sSub>
            <m:sSubPr>
              <m:ctrlPr>
                <w:rPr>
                  <w:rFonts w:ascii="Cambria Math" w:eastAsiaTheme="minorEastAsia" w:hAnsi="Cambria Math" w:cs="Arial"/>
                  <w:bCs/>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n</m:t>
              </m:r>
            </m:sub>
          </m:sSub>
        </m:oMath>
      </m:oMathPara>
    </w:p>
    <w:p w:rsidR="00AB0D1E" w:rsidRDefault="00AB0D1E" w:rsidP="00AB0D1E">
      <w:pPr>
        <w:spacing w:line="360" w:lineRule="auto"/>
        <w:ind w:left="708"/>
        <w:jc w:val="both"/>
        <w:rPr>
          <w:rFonts w:ascii="Arial" w:eastAsiaTheme="minorEastAsia" w:hAnsi="Arial" w:cs="Arial"/>
          <w:bCs/>
          <w:sz w:val="24"/>
          <w:szCs w:val="24"/>
        </w:rPr>
      </w:pPr>
      <w:r>
        <w:rPr>
          <w:rFonts w:ascii="Arial" w:eastAsiaTheme="minorEastAsia" w:hAnsi="Arial" w:cs="Arial"/>
          <w:bCs/>
          <w:sz w:val="24"/>
          <w:szCs w:val="24"/>
        </w:rPr>
        <w:t>6x2 + 15x1,0 + sub-base x 0,</w:t>
      </w:r>
      <w:proofErr w:type="gramStart"/>
      <w:r>
        <w:rPr>
          <w:rFonts w:ascii="Arial" w:eastAsiaTheme="minorEastAsia" w:hAnsi="Arial" w:cs="Arial"/>
          <w:bCs/>
          <w:sz w:val="24"/>
          <w:szCs w:val="24"/>
        </w:rPr>
        <w:t xml:space="preserve">77 </w:t>
      </w:r>
      <m:oMath>
        <m:r>
          <w:rPr>
            <w:rFonts w:ascii="Cambria Math" w:eastAsiaTheme="minorEastAsia" w:hAnsi="Cambria Math" w:cs="Arial"/>
            <w:sz w:val="24"/>
            <w:szCs w:val="24"/>
          </w:rPr>
          <m:t>≥</m:t>
        </m:r>
      </m:oMath>
      <w:r>
        <w:rPr>
          <w:rFonts w:ascii="Arial" w:eastAsiaTheme="minorEastAsia" w:hAnsi="Arial" w:cs="Arial"/>
          <w:bCs/>
          <w:sz w:val="24"/>
          <w:szCs w:val="24"/>
        </w:rPr>
        <w:t xml:space="preserve"> 42</w:t>
      </w:r>
      <w:proofErr w:type="gramEnd"/>
      <w:r>
        <w:rPr>
          <w:rFonts w:ascii="Arial" w:eastAsiaTheme="minorEastAsia" w:hAnsi="Arial" w:cs="Arial"/>
          <w:bCs/>
          <w:sz w:val="24"/>
          <w:szCs w:val="24"/>
        </w:rPr>
        <w:t>cm</w:t>
      </w:r>
    </w:p>
    <w:p w:rsidR="00AB0D1E" w:rsidRDefault="00AB0D1E" w:rsidP="00AB0D1E">
      <w:pPr>
        <w:spacing w:line="360" w:lineRule="auto"/>
        <w:ind w:left="708"/>
        <w:jc w:val="both"/>
        <w:rPr>
          <w:rFonts w:ascii="Arial" w:eastAsiaTheme="minorEastAsia" w:hAnsi="Arial" w:cs="Arial"/>
          <w:bCs/>
          <w:sz w:val="24"/>
          <w:szCs w:val="24"/>
        </w:rPr>
      </w:pPr>
      <w:r>
        <w:rPr>
          <w:rFonts w:ascii="Arial" w:eastAsiaTheme="minorEastAsia" w:hAnsi="Arial" w:cs="Arial"/>
          <w:bCs/>
          <w:sz w:val="24"/>
          <w:szCs w:val="24"/>
        </w:rPr>
        <w:t>SB= 19,48cm -&gt; adotado, SB = 20 cm.</w:t>
      </w:r>
    </w:p>
    <w:p w:rsidR="00AB0D1E" w:rsidRDefault="00AB0D1E" w:rsidP="00AB0D1E">
      <w:pPr>
        <w:spacing w:line="360" w:lineRule="auto"/>
        <w:ind w:firstLine="708"/>
        <w:jc w:val="both"/>
        <w:rPr>
          <w:rFonts w:ascii="Arial" w:eastAsiaTheme="minorEastAsia" w:hAnsi="Arial" w:cs="Arial"/>
          <w:bCs/>
          <w:sz w:val="24"/>
          <w:szCs w:val="24"/>
        </w:rPr>
      </w:pPr>
      <w:r>
        <w:rPr>
          <w:rFonts w:ascii="Arial" w:eastAsiaTheme="minorEastAsia" w:hAnsi="Arial" w:cs="Arial"/>
          <w:bCs/>
          <w:sz w:val="24"/>
          <w:szCs w:val="24"/>
        </w:rPr>
        <w:t>Diante dos cálculos chegamos a estruturação do pavimento.</w:t>
      </w:r>
    </w:p>
    <w:tbl>
      <w:tblPr>
        <w:tblW w:w="5813" w:type="dxa"/>
        <w:jc w:val="center"/>
        <w:tblCellMar>
          <w:left w:w="70" w:type="dxa"/>
          <w:right w:w="70" w:type="dxa"/>
        </w:tblCellMar>
        <w:tblLook w:val="04A0" w:firstRow="1" w:lastRow="0" w:firstColumn="1" w:lastColumn="0" w:noHBand="0" w:noVBand="1"/>
      </w:tblPr>
      <w:tblGrid>
        <w:gridCol w:w="763"/>
        <w:gridCol w:w="1280"/>
        <w:gridCol w:w="1420"/>
        <w:gridCol w:w="1030"/>
        <w:gridCol w:w="1320"/>
      </w:tblGrid>
      <w:tr w:rsidR="00AB0D1E" w:rsidRPr="00C2132A" w:rsidTr="00D441C2">
        <w:trPr>
          <w:trHeight w:val="1020"/>
          <w:jc w:val="center"/>
        </w:trPr>
        <w:tc>
          <w:tcPr>
            <w:tcW w:w="763" w:type="dxa"/>
            <w:tcBorders>
              <w:top w:val="single" w:sz="4" w:space="0" w:color="auto"/>
              <w:bottom w:val="single" w:sz="4" w:space="0" w:color="auto"/>
              <w:right w:val="single" w:sz="4" w:space="0" w:color="auto"/>
            </w:tcBorders>
            <w:shd w:val="clear" w:color="000000" w:fill="E7E6E6"/>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Trecho</w:t>
            </w:r>
          </w:p>
        </w:tc>
        <w:tc>
          <w:tcPr>
            <w:tcW w:w="1280" w:type="dxa"/>
            <w:tcBorders>
              <w:top w:val="single" w:sz="4" w:space="0" w:color="auto"/>
              <w:left w:val="nil"/>
              <w:bottom w:val="single" w:sz="4" w:space="0" w:color="auto"/>
              <w:right w:val="single" w:sz="4" w:space="0" w:color="auto"/>
            </w:tcBorders>
            <w:shd w:val="clear" w:color="000000" w:fill="E7E6E6"/>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Extensão (M)</w:t>
            </w:r>
          </w:p>
        </w:tc>
        <w:tc>
          <w:tcPr>
            <w:tcW w:w="1420" w:type="dxa"/>
            <w:tcBorders>
              <w:top w:val="single" w:sz="4" w:space="0" w:color="auto"/>
              <w:left w:val="nil"/>
              <w:bottom w:val="single" w:sz="4" w:space="0" w:color="auto"/>
              <w:right w:val="single" w:sz="4" w:space="0" w:color="auto"/>
            </w:tcBorders>
            <w:shd w:val="clear" w:color="000000" w:fill="E7E6E6"/>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Revestimento CBUQ (CM)</w:t>
            </w:r>
          </w:p>
        </w:tc>
        <w:tc>
          <w:tcPr>
            <w:tcW w:w="1030" w:type="dxa"/>
            <w:tcBorders>
              <w:top w:val="single" w:sz="4" w:space="0" w:color="auto"/>
              <w:left w:val="nil"/>
              <w:bottom w:val="single" w:sz="4" w:space="0" w:color="auto"/>
              <w:right w:val="single" w:sz="4" w:space="0" w:color="auto"/>
            </w:tcBorders>
            <w:shd w:val="clear" w:color="000000" w:fill="E7E6E6"/>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Base Brita Graduada (CM)</w:t>
            </w:r>
          </w:p>
        </w:tc>
        <w:tc>
          <w:tcPr>
            <w:tcW w:w="1320" w:type="dxa"/>
            <w:tcBorders>
              <w:top w:val="single" w:sz="4" w:space="0" w:color="auto"/>
              <w:left w:val="nil"/>
              <w:bottom w:val="single" w:sz="4" w:space="0" w:color="auto"/>
            </w:tcBorders>
            <w:shd w:val="clear" w:color="000000" w:fill="E7E6E6"/>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Sub-Base Macadame Seco (CM)</w:t>
            </w:r>
          </w:p>
        </w:tc>
      </w:tr>
      <w:tr w:rsidR="00AB0D1E" w:rsidRPr="00C2132A" w:rsidTr="00D441C2">
        <w:trPr>
          <w:trHeight w:val="300"/>
          <w:jc w:val="center"/>
        </w:trPr>
        <w:tc>
          <w:tcPr>
            <w:tcW w:w="763" w:type="dxa"/>
            <w:tcBorders>
              <w:top w:val="nil"/>
              <w:bottom w:val="single" w:sz="4" w:space="0" w:color="auto"/>
              <w:right w:val="single" w:sz="4" w:space="0" w:color="auto"/>
            </w:tcBorders>
            <w:shd w:val="clear" w:color="auto" w:fill="auto"/>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MP-20</w:t>
            </w:r>
          </w:p>
        </w:tc>
        <w:tc>
          <w:tcPr>
            <w:tcW w:w="1280" w:type="dxa"/>
            <w:tcBorders>
              <w:top w:val="nil"/>
              <w:left w:val="nil"/>
              <w:bottom w:val="single" w:sz="4" w:space="0" w:color="auto"/>
              <w:right w:val="single" w:sz="4" w:space="0" w:color="auto"/>
            </w:tcBorders>
            <w:shd w:val="clear" w:color="auto" w:fill="auto"/>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5500</w:t>
            </w:r>
          </w:p>
        </w:tc>
        <w:tc>
          <w:tcPr>
            <w:tcW w:w="1420" w:type="dxa"/>
            <w:tcBorders>
              <w:top w:val="nil"/>
              <w:left w:val="nil"/>
              <w:bottom w:val="single" w:sz="4" w:space="0" w:color="auto"/>
              <w:right w:val="single" w:sz="4" w:space="0" w:color="auto"/>
            </w:tcBorders>
            <w:shd w:val="clear" w:color="auto" w:fill="auto"/>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6</w:t>
            </w:r>
          </w:p>
        </w:tc>
        <w:tc>
          <w:tcPr>
            <w:tcW w:w="1030" w:type="dxa"/>
            <w:tcBorders>
              <w:top w:val="nil"/>
              <w:left w:val="nil"/>
              <w:bottom w:val="single" w:sz="4" w:space="0" w:color="auto"/>
              <w:right w:val="single" w:sz="4" w:space="0" w:color="auto"/>
            </w:tcBorders>
            <w:shd w:val="clear" w:color="auto" w:fill="auto"/>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15</w:t>
            </w:r>
          </w:p>
        </w:tc>
        <w:tc>
          <w:tcPr>
            <w:tcW w:w="1320" w:type="dxa"/>
            <w:tcBorders>
              <w:top w:val="nil"/>
              <w:left w:val="nil"/>
              <w:bottom w:val="single" w:sz="4" w:space="0" w:color="auto"/>
            </w:tcBorders>
            <w:shd w:val="clear" w:color="auto" w:fill="auto"/>
            <w:noWrap/>
            <w:vAlign w:val="center"/>
            <w:hideMark/>
          </w:tcPr>
          <w:p w:rsidR="00AB0D1E" w:rsidRPr="00C2132A" w:rsidRDefault="00AB0D1E" w:rsidP="00D441C2">
            <w:pPr>
              <w:jc w:val="center"/>
              <w:rPr>
                <w:rFonts w:ascii="Arial" w:hAnsi="Arial" w:cs="Arial"/>
                <w:color w:val="000000"/>
              </w:rPr>
            </w:pPr>
            <w:r w:rsidRPr="00C2132A">
              <w:rPr>
                <w:rFonts w:ascii="Arial" w:hAnsi="Arial" w:cs="Arial"/>
                <w:color w:val="000000"/>
              </w:rPr>
              <w:t>20</w:t>
            </w:r>
          </w:p>
        </w:tc>
      </w:tr>
    </w:tbl>
    <w:p w:rsidR="00AB0D1E" w:rsidRDefault="00AB0D1E" w:rsidP="00AB0D1E">
      <w:pPr>
        <w:spacing w:line="360" w:lineRule="auto"/>
        <w:jc w:val="both"/>
        <w:rPr>
          <w:rFonts w:ascii="Arial" w:eastAsiaTheme="minorEastAsia" w:hAnsi="Arial" w:cs="Arial"/>
          <w:bCs/>
          <w:sz w:val="24"/>
          <w:szCs w:val="24"/>
        </w:rPr>
      </w:pPr>
    </w:p>
    <w:p w:rsidR="00AB0D1E" w:rsidRPr="004E2140" w:rsidRDefault="00AB0D1E" w:rsidP="00AB0D1E">
      <w:pPr>
        <w:pStyle w:val="PargrafodaLista"/>
        <w:numPr>
          <w:ilvl w:val="0"/>
          <w:numId w:val="10"/>
        </w:numPr>
        <w:spacing w:after="160" w:line="360" w:lineRule="auto"/>
        <w:ind w:left="0" w:firstLine="0"/>
        <w:jc w:val="both"/>
        <w:rPr>
          <w:rFonts w:ascii="Arial" w:hAnsi="Arial" w:cs="Arial"/>
          <w:b/>
          <w:sz w:val="24"/>
          <w:szCs w:val="24"/>
        </w:rPr>
      </w:pPr>
      <w:r>
        <w:rPr>
          <w:rFonts w:ascii="Arial" w:hAnsi="Arial" w:cs="Arial"/>
          <w:b/>
          <w:sz w:val="24"/>
          <w:szCs w:val="24"/>
        </w:rPr>
        <w:t>EXECUÇÃO DO PAVIMENTO</w:t>
      </w:r>
    </w:p>
    <w:p w:rsidR="00AB0D1E" w:rsidRDefault="00AE17FA" w:rsidP="00AE17FA">
      <w:pPr>
        <w:spacing w:line="360" w:lineRule="auto"/>
        <w:ind w:firstLine="708"/>
        <w:jc w:val="both"/>
        <w:rPr>
          <w:rFonts w:ascii="Arial" w:eastAsiaTheme="minorEastAsia" w:hAnsi="Arial" w:cs="Arial"/>
          <w:bCs/>
          <w:sz w:val="24"/>
          <w:szCs w:val="24"/>
        </w:rPr>
      </w:pPr>
      <w:r w:rsidRPr="00AE17FA">
        <w:rPr>
          <w:rFonts w:ascii="Arial" w:eastAsiaTheme="minorEastAsia" w:hAnsi="Arial" w:cs="Arial"/>
          <w:bCs/>
          <w:sz w:val="24"/>
          <w:szCs w:val="24"/>
        </w:rPr>
        <w:t xml:space="preserve">A execução do pavimento seguirá especificações de serviço do Departamento de Estradas e Rodagem do Paraná, conforme citados e orientados em Memorial Descritivo. </w:t>
      </w:r>
    </w:p>
    <w:p w:rsidR="00AB0D1E" w:rsidRDefault="00AB0D1E" w:rsidP="00AB0D1E">
      <w:pPr>
        <w:spacing w:line="360" w:lineRule="auto"/>
        <w:jc w:val="center"/>
        <w:rPr>
          <w:rFonts w:ascii="Arial" w:eastAsiaTheme="minorEastAsia" w:hAnsi="Arial" w:cs="Arial"/>
          <w:bCs/>
          <w:sz w:val="24"/>
          <w:szCs w:val="24"/>
        </w:rPr>
      </w:pPr>
    </w:p>
    <w:p w:rsidR="00AE17FA" w:rsidRDefault="00AE17FA" w:rsidP="00AB0D1E">
      <w:pPr>
        <w:spacing w:line="360" w:lineRule="auto"/>
        <w:jc w:val="center"/>
        <w:rPr>
          <w:rFonts w:ascii="Arial" w:eastAsiaTheme="minorEastAsia" w:hAnsi="Arial" w:cs="Arial"/>
          <w:bCs/>
          <w:sz w:val="24"/>
          <w:szCs w:val="24"/>
        </w:rPr>
      </w:pPr>
    </w:p>
    <w:p w:rsidR="00AE17FA" w:rsidRDefault="00AE17FA" w:rsidP="00AB0D1E">
      <w:pPr>
        <w:spacing w:line="360" w:lineRule="auto"/>
        <w:jc w:val="center"/>
        <w:rPr>
          <w:rFonts w:ascii="Arial" w:eastAsiaTheme="minorEastAsia" w:hAnsi="Arial" w:cs="Arial"/>
          <w:bCs/>
          <w:sz w:val="24"/>
          <w:szCs w:val="24"/>
        </w:rPr>
      </w:pPr>
    </w:p>
    <w:p w:rsidR="00AE17FA" w:rsidRDefault="00AE17FA" w:rsidP="00AB0D1E">
      <w:pPr>
        <w:spacing w:line="360" w:lineRule="auto"/>
        <w:jc w:val="center"/>
        <w:rPr>
          <w:rFonts w:ascii="Arial" w:eastAsiaTheme="minorEastAsia" w:hAnsi="Arial" w:cs="Arial"/>
          <w:bCs/>
          <w:sz w:val="24"/>
          <w:szCs w:val="24"/>
        </w:rPr>
      </w:pPr>
    </w:p>
    <w:p w:rsidR="00AE17FA" w:rsidRDefault="00AE17FA" w:rsidP="00AB0D1E">
      <w:pPr>
        <w:spacing w:line="360" w:lineRule="auto"/>
        <w:jc w:val="center"/>
        <w:rPr>
          <w:rFonts w:ascii="Arial" w:eastAsiaTheme="minorEastAsia" w:hAnsi="Arial" w:cs="Arial"/>
          <w:bCs/>
          <w:sz w:val="24"/>
          <w:szCs w:val="24"/>
        </w:rPr>
      </w:pPr>
    </w:p>
    <w:p w:rsidR="00AE17FA" w:rsidRDefault="00AE17FA" w:rsidP="00AB0D1E">
      <w:pPr>
        <w:spacing w:line="360" w:lineRule="auto"/>
        <w:jc w:val="center"/>
        <w:rPr>
          <w:rFonts w:ascii="Arial" w:hAnsi="Arial" w:cs="Arial"/>
          <w:sz w:val="24"/>
          <w:szCs w:val="24"/>
        </w:rPr>
      </w:pPr>
    </w:p>
    <w:p w:rsidR="00AB0D1E" w:rsidRDefault="00AE17FA" w:rsidP="00AE17FA">
      <w:pPr>
        <w:spacing w:line="360" w:lineRule="auto"/>
        <w:jc w:val="right"/>
        <w:rPr>
          <w:rFonts w:ascii="Arial" w:hAnsi="Arial" w:cs="Arial"/>
          <w:sz w:val="24"/>
          <w:szCs w:val="24"/>
        </w:rPr>
      </w:pPr>
      <w:r>
        <w:rPr>
          <w:rFonts w:ascii="Arial" w:hAnsi="Arial" w:cs="Arial"/>
          <w:sz w:val="24"/>
          <w:szCs w:val="24"/>
        </w:rPr>
        <w:t>Mariópolis, 06 de junho de 2022.</w:t>
      </w:r>
      <w:bookmarkStart w:id="0" w:name="_GoBack"/>
      <w:bookmarkEnd w:id="0"/>
    </w:p>
    <w:p w:rsidR="00AB0D1E" w:rsidRDefault="00AB0D1E" w:rsidP="00AB0D1E">
      <w:pPr>
        <w:spacing w:line="360" w:lineRule="auto"/>
        <w:jc w:val="both"/>
        <w:rPr>
          <w:rFonts w:ascii="Arial" w:hAnsi="Arial" w:cs="Arial"/>
          <w:sz w:val="24"/>
          <w:szCs w:val="24"/>
        </w:rPr>
      </w:pPr>
    </w:p>
    <w:p w:rsidR="00AE17FA" w:rsidRDefault="00AE17FA" w:rsidP="00AB0D1E">
      <w:pPr>
        <w:spacing w:line="360" w:lineRule="auto"/>
        <w:jc w:val="both"/>
        <w:rPr>
          <w:rFonts w:ascii="Arial" w:hAnsi="Arial" w:cs="Arial"/>
          <w:sz w:val="24"/>
          <w:szCs w:val="24"/>
        </w:rPr>
      </w:pPr>
    </w:p>
    <w:p w:rsidR="00AB0D1E" w:rsidRDefault="00AB0D1E" w:rsidP="00AB0D1E">
      <w:pPr>
        <w:spacing w:line="360" w:lineRule="auto"/>
        <w:jc w:val="both"/>
        <w:rPr>
          <w:rFonts w:ascii="Arial" w:hAnsi="Arial" w:cs="Arial"/>
          <w:sz w:val="24"/>
          <w:szCs w:val="24"/>
        </w:rPr>
      </w:pPr>
    </w:p>
    <w:p w:rsidR="00AB0D1E" w:rsidRDefault="00AB0D1E" w:rsidP="00AE17FA">
      <w:pPr>
        <w:spacing w:line="360" w:lineRule="auto"/>
        <w:jc w:val="right"/>
        <w:rPr>
          <w:rFonts w:ascii="Arial" w:hAnsi="Arial" w:cs="Arial"/>
          <w:sz w:val="24"/>
          <w:szCs w:val="24"/>
        </w:rPr>
      </w:pPr>
      <w:r>
        <w:rPr>
          <w:rFonts w:ascii="Arial" w:hAnsi="Arial" w:cs="Arial"/>
          <w:sz w:val="24"/>
          <w:szCs w:val="24"/>
        </w:rPr>
        <w:t>Bruno Gustavo Klein</w:t>
      </w:r>
    </w:p>
    <w:p w:rsidR="00AB0D1E" w:rsidRDefault="00AB0D1E" w:rsidP="00AE17FA">
      <w:pPr>
        <w:spacing w:line="360" w:lineRule="auto"/>
        <w:jc w:val="right"/>
        <w:rPr>
          <w:rFonts w:ascii="Arial" w:hAnsi="Arial" w:cs="Arial"/>
          <w:sz w:val="24"/>
          <w:szCs w:val="24"/>
        </w:rPr>
      </w:pPr>
      <w:r>
        <w:rPr>
          <w:rFonts w:ascii="Arial" w:hAnsi="Arial" w:cs="Arial"/>
          <w:sz w:val="24"/>
          <w:szCs w:val="24"/>
        </w:rPr>
        <w:t>Engenheiro Civil</w:t>
      </w:r>
    </w:p>
    <w:p w:rsidR="00AB0D1E" w:rsidRDefault="00AB0D1E" w:rsidP="00AE17FA">
      <w:pPr>
        <w:spacing w:line="360" w:lineRule="auto"/>
        <w:jc w:val="right"/>
        <w:rPr>
          <w:rFonts w:ascii="Arial" w:hAnsi="Arial" w:cs="Arial"/>
          <w:sz w:val="24"/>
          <w:szCs w:val="24"/>
        </w:rPr>
      </w:pPr>
      <w:r w:rsidRPr="004949F5">
        <w:rPr>
          <w:rFonts w:ascii="Arial" w:hAnsi="Arial" w:cs="Arial"/>
          <w:sz w:val="24"/>
          <w:szCs w:val="24"/>
        </w:rPr>
        <w:t>CREA PR-134618/D</w:t>
      </w:r>
    </w:p>
    <w:p w:rsidR="00AB0D1E" w:rsidRDefault="00AB0D1E" w:rsidP="00AB0D1E">
      <w:pPr>
        <w:spacing w:line="360" w:lineRule="auto"/>
        <w:jc w:val="both"/>
        <w:rPr>
          <w:rFonts w:ascii="Arial" w:hAnsi="Arial" w:cs="Arial"/>
          <w:sz w:val="24"/>
          <w:szCs w:val="24"/>
        </w:rPr>
      </w:pPr>
    </w:p>
    <w:p w:rsidR="007143D7" w:rsidRDefault="007143D7" w:rsidP="007143D7">
      <w:pPr>
        <w:ind w:left="-709" w:right="-426" w:hanging="142"/>
        <w:jc w:val="center"/>
      </w:pPr>
    </w:p>
    <w:sectPr w:rsidR="007143D7" w:rsidSect="00AE17FA">
      <w:headerReference w:type="default" r:id="rId12"/>
      <w:footerReference w:type="default" r:id="rId13"/>
      <w:headerReference w:type="first" r:id="rId14"/>
      <w:footerReference w:type="first" r:id="rId15"/>
      <w:pgSz w:w="11906" w:h="16838"/>
      <w:pgMar w:top="2410" w:right="1247" w:bottom="1702" w:left="1134" w:header="709"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6" w:rsidRDefault="00BB4896" w:rsidP="00AF71E0">
      <w:r>
        <w:separator/>
      </w:r>
    </w:p>
  </w:endnote>
  <w:endnote w:type="continuationSeparator" w:id="0">
    <w:p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74FA9044" wp14:editId="4B7D706C">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264EB27B" wp14:editId="3421EAF5">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rsidR="00AF71E0" w:rsidRDefault="00AF71E0">
    <w:pPr>
      <w:pStyle w:val="Rodap"/>
    </w:pPr>
  </w:p>
  <w:p w:rsidR="00AF71E0" w:rsidRDefault="00AF71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FA" w:rsidRPr="007143D7" w:rsidRDefault="00AE17FA" w:rsidP="00AE17FA">
    <w:pPr>
      <w:jc w:val="center"/>
      <w:rPr>
        <w:rFonts w:ascii="Arial" w:hAnsi="Arial" w:cs="Arial"/>
        <w:b/>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37D5DF1D" wp14:editId="22DD20EC">
              <wp:simplePos x="0" y="0"/>
              <wp:positionH relativeFrom="page">
                <wp:align>left</wp:align>
              </wp:positionH>
              <wp:positionV relativeFrom="paragraph">
                <wp:posOffset>26670</wp:posOffset>
              </wp:positionV>
              <wp:extent cx="7639050" cy="0"/>
              <wp:effectExtent l="0" t="19050" r="19050" b="19050"/>
              <wp:wrapNone/>
              <wp:docPr id="35" name="Conector reto 35"/>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31AFE" id="Conector reto 35" o:spid="_x0000_s1026" style="position:absolute;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pt" to="6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" strokecolor="#17365d [2415]" strokeweight="3pt">
              <w10:wrap anchorx="page"/>
            </v:line>
          </w:pict>
        </mc:Fallback>
      </mc:AlternateContent>
    </w:r>
  </w:p>
  <w:p w:rsidR="00AE17FA" w:rsidRPr="007143D7" w:rsidRDefault="00AE17FA" w:rsidP="00AE17FA">
    <w:pPr>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rsidR="00AE17FA" w:rsidRDefault="00AE17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6" w:rsidRDefault="00BB4896" w:rsidP="00AF71E0">
      <w:r>
        <w:separator/>
      </w:r>
    </w:p>
  </w:footnote>
  <w:footnote w:type="continuationSeparator" w:id="0">
    <w:p w:rsidR="00BB4896" w:rsidRDefault="00BB4896"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D22E11">
    <w:pPr>
      <w:pStyle w:val="Cabealho"/>
    </w:pPr>
    <w:r>
      <w:rPr>
        <w:noProof/>
      </w:rPr>
      <w:drawing>
        <wp:anchor distT="0" distB="0" distL="114300" distR="114300" simplePos="0" relativeHeight="251659264" behindDoc="1" locked="0" layoutInCell="1" allowOverlap="1" wp14:anchorId="6A02CCE3" wp14:editId="087B15A8">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E0" w:rsidRDefault="00AF71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92" w:rsidRDefault="00044992">
    <w:pPr>
      <w:pStyle w:val="Cabealho"/>
    </w:pPr>
    <w:r>
      <w:rPr>
        <w:noProof/>
      </w:rPr>
      <w:drawing>
        <wp:anchor distT="0" distB="0" distL="114300" distR="114300" simplePos="0" relativeHeight="251664384" behindDoc="1" locked="0" layoutInCell="1" allowOverlap="1" wp14:anchorId="65684362" wp14:editId="6BEE01B5">
          <wp:simplePos x="0" y="0"/>
          <wp:positionH relativeFrom="page">
            <wp:align>center</wp:align>
          </wp:positionH>
          <wp:positionV relativeFrom="paragraph">
            <wp:posOffset>187960</wp:posOffset>
          </wp:positionV>
          <wp:extent cx="2697480" cy="1905000"/>
          <wp:effectExtent l="0" t="0" r="7620" b="0"/>
          <wp:wrapSquare wrapText="bothSides"/>
          <wp:docPr id="43" name="Imagem 4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21671F70"/>
    <w:multiLevelType w:val="hybridMultilevel"/>
    <w:tmpl w:val="C01A389C"/>
    <w:lvl w:ilvl="0" w:tplc="04160001">
      <w:start w:val="1"/>
      <w:numFmt w:val="bullet"/>
      <w:lvlText w:val=""/>
      <w:lvlJc w:val="left"/>
      <w:pPr>
        <w:ind w:left="2508" w:hanging="360"/>
      </w:pPr>
      <w:rPr>
        <w:rFonts w:ascii="Symbol" w:hAnsi="Symbol" w:hint="default"/>
      </w:rPr>
    </w:lvl>
    <w:lvl w:ilvl="1" w:tplc="04160003">
      <w:start w:val="1"/>
      <w:numFmt w:val="bullet"/>
      <w:lvlText w:val="o"/>
      <w:lvlJc w:val="left"/>
      <w:pPr>
        <w:ind w:left="3228" w:hanging="360"/>
      </w:pPr>
      <w:rPr>
        <w:rFonts w:ascii="Courier New" w:hAnsi="Courier New" w:cs="Courier New" w:hint="default"/>
      </w:rPr>
    </w:lvl>
    <w:lvl w:ilvl="2" w:tplc="04160005" w:tentative="1">
      <w:start w:val="1"/>
      <w:numFmt w:val="bullet"/>
      <w:lvlText w:val=""/>
      <w:lvlJc w:val="left"/>
      <w:pPr>
        <w:ind w:left="3948" w:hanging="360"/>
      </w:pPr>
      <w:rPr>
        <w:rFonts w:ascii="Wingdings" w:hAnsi="Wingdings" w:hint="default"/>
      </w:rPr>
    </w:lvl>
    <w:lvl w:ilvl="3" w:tplc="04160001" w:tentative="1">
      <w:start w:val="1"/>
      <w:numFmt w:val="bullet"/>
      <w:lvlText w:val=""/>
      <w:lvlJc w:val="left"/>
      <w:pPr>
        <w:ind w:left="4668" w:hanging="360"/>
      </w:pPr>
      <w:rPr>
        <w:rFonts w:ascii="Symbol" w:hAnsi="Symbol" w:hint="default"/>
      </w:rPr>
    </w:lvl>
    <w:lvl w:ilvl="4" w:tplc="04160003" w:tentative="1">
      <w:start w:val="1"/>
      <w:numFmt w:val="bullet"/>
      <w:lvlText w:val="o"/>
      <w:lvlJc w:val="left"/>
      <w:pPr>
        <w:ind w:left="5388" w:hanging="360"/>
      </w:pPr>
      <w:rPr>
        <w:rFonts w:ascii="Courier New" w:hAnsi="Courier New" w:cs="Courier New" w:hint="default"/>
      </w:rPr>
    </w:lvl>
    <w:lvl w:ilvl="5" w:tplc="04160005" w:tentative="1">
      <w:start w:val="1"/>
      <w:numFmt w:val="bullet"/>
      <w:lvlText w:val=""/>
      <w:lvlJc w:val="left"/>
      <w:pPr>
        <w:ind w:left="6108" w:hanging="360"/>
      </w:pPr>
      <w:rPr>
        <w:rFonts w:ascii="Wingdings" w:hAnsi="Wingdings" w:hint="default"/>
      </w:rPr>
    </w:lvl>
    <w:lvl w:ilvl="6" w:tplc="04160001" w:tentative="1">
      <w:start w:val="1"/>
      <w:numFmt w:val="bullet"/>
      <w:lvlText w:val=""/>
      <w:lvlJc w:val="left"/>
      <w:pPr>
        <w:ind w:left="6828" w:hanging="360"/>
      </w:pPr>
      <w:rPr>
        <w:rFonts w:ascii="Symbol" w:hAnsi="Symbol" w:hint="default"/>
      </w:rPr>
    </w:lvl>
    <w:lvl w:ilvl="7" w:tplc="04160003" w:tentative="1">
      <w:start w:val="1"/>
      <w:numFmt w:val="bullet"/>
      <w:lvlText w:val="o"/>
      <w:lvlJc w:val="left"/>
      <w:pPr>
        <w:ind w:left="7548" w:hanging="360"/>
      </w:pPr>
      <w:rPr>
        <w:rFonts w:ascii="Courier New" w:hAnsi="Courier New" w:cs="Courier New" w:hint="default"/>
      </w:rPr>
    </w:lvl>
    <w:lvl w:ilvl="8" w:tplc="04160005" w:tentative="1">
      <w:start w:val="1"/>
      <w:numFmt w:val="bullet"/>
      <w:lvlText w:val=""/>
      <w:lvlJc w:val="left"/>
      <w:pPr>
        <w:ind w:left="8268" w:hanging="360"/>
      </w:pPr>
      <w:rPr>
        <w:rFonts w:ascii="Wingdings" w:hAnsi="Wingdings" w:hint="default"/>
      </w:rPr>
    </w:lvl>
  </w:abstractNum>
  <w:abstractNum w:abstractNumId="3"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4"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5"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7"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8"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7A097597"/>
    <w:multiLevelType w:val="multilevel"/>
    <w:tmpl w:val="5808AB7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0327B"/>
    <w:rsid w:val="00022532"/>
    <w:rsid w:val="00044992"/>
    <w:rsid w:val="000A6642"/>
    <w:rsid w:val="000B141A"/>
    <w:rsid w:val="000D0306"/>
    <w:rsid w:val="000E02B9"/>
    <w:rsid w:val="00157819"/>
    <w:rsid w:val="00175F7C"/>
    <w:rsid w:val="001F50ED"/>
    <w:rsid w:val="002B7E45"/>
    <w:rsid w:val="00337843"/>
    <w:rsid w:val="00417C18"/>
    <w:rsid w:val="00460630"/>
    <w:rsid w:val="00477B65"/>
    <w:rsid w:val="00482187"/>
    <w:rsid w:val="00501B46"/>
    <w:rsid w:val="00544889"/>
    <w:rsid w:val="00547879"/>
    <w:rsid w:val="005850BD"/>
    <w:rsid w:val="005B53CE"/>
    <w:rsid w:val="0063033F"/>
    <w:rsid w:val="00657F41"/>
    <w:rsid w:val="00694337"/>
    <w:rsid w:val="00713C2E"/>
    <w:rsid w:val="007143D7"/>
    <w:rsid w:val="007D63FE"/>
    <w:rsid w:val="00854D64"/>
    <w:rsid w:val="008F7B9A"/>
    <w:rsid w:val="0090543B"/>
    <w:rsid w:val="00942965"/>
    <w:rsid w:val="009D29F0"/>
    <w:rsid w:val="009E2DB0"/>
    <w:rsid w:val="00A1756C"/>
    <w:rsid w:val="00A80434"/>
    <w:rsid w:val="00AB0D1E"/>
    <w:rsid w:val="00AE15F6"/>
    <w:rsid w:val="00AE17FA"/>
    <w:rsid w:val="00AE3783"/>
    <w:rsid w:val="00AF71E0"/>
    <w:rsid w:val="00B94E55"/>
    <w:rsid w:val="00BB3EC2"/>
    <w:rsid w:val="00BB4896"/>
    <w:rsid w:val="00BD1352"/>
    <w:rsid w:val="00C06C03"/>
    <w:rsid w:val="00C40576"/>
    <w:rsid w:val="00C46AD8"/>
    <w:rsid w:val="00C66D64"/>
    <w:rsid w:val="00C726BE"/>
    <w:rsid w:val="00CB362B"/>
    <w:rsid w:val="00D1153F"/>
    <w:rsid w:val="00D16B3F"/>
    <w:rsid w:val="00D20F6F"/>
    <w:rsid w:val="00D22E11"/>
    <w:rsid w:val="00E639FD"/>
    <w:rsid w:val="00EC01CD"/>
    <w:rsid w:val="00EE6D29"/>
    <w:rsid w:val="00F22010"/>
    <w:rsid w:val="00F307EC"/>
    <w:rsid w:val="00F663A3"/>
    <w:rsid w:val="00F90E94"/>
    <w:rsid w:val="00F96F09"/>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uiPriority w:val="39"/>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 w:type="table" w:styleId="TabeladeGrade2">
    <w:name w:val="Grid Table 2"/>
    <w:basedOn w:val="Tabelanormal"/>
    <w:uiPriority w:val="47"/>
    <w:rsid w:val="00AB0D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EF4C-10B5-4340-98A4-A73BA86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10</Pages>
  <Words>1272</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2</cp:revision>
  <cp:lastPrinted>2021-09-01T13:07:00Z</cp:lastPrinted>
  <dcterms:created xsi:type="dcterms:W3CDTF">2022-06-06T12:06:00Z</dcterms:created>
  <dcterms:modified xsi:type="dcterms:W3CDTF">2022-06-06T12:06:00Z</dcterms:modified>
</cp:coreProperties>
</file>